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2A" w:rsidRDefault="003A4C2A" w:rsidP="00C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 в МАДОУ детский сад № 51</w:t>
      </w:r>
    </w:p>
    <w:p w:rsidR="009A76F5" w:rsidRDefault="009A76F5" w:rsidP="009A7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4C2A" w:rsidRPr="009A76F5" w:rsidRDefault="003A4C2A" w:rsidP="005833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6F5">
        <w:rPr>
          <w:rFonts w:ascii="Times New Roman" w:hAnsi="Times New Roman" w:cs="Times New Roman"/>
          <w:sz w:val="24"/>
          <w:szCs w:val="24"/>
        </w:rPr>
        <w:t xml:space="preserve">Из анализа мониторинга образовательного процесса можно сделать вывод: основная образовательная программа дошкольного образования освоена воспитанниками детского сада на  высоком уровне. Итоги мониторинга обсуждаются ежегодно на итоговом педагогическом совете. </w:t>
      </w:r>
    </w:p>
    <w:p w:rsidR="003A4C2A" w:rsidRPr="009A76F5" w:rsidRDefault="003A4C2A" w:rsidP="005833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6F5">
        <w:rPr>
          <w:rFonts w:ascii="Times New Roman" w:hAnsi="Times New Roman" w:cs="Times New Roman"/>
          <w:sz w:val="24"/>
          <w:szCs w:val="24"/>
        </w:rPr>
        <w:t>Из общего анализа работы можно сделать выводы в решении данной проблемы:</w:t>
      </w:r>
    </w:p>
    <w:p w:rsidR="003215CB" w:rsidRPr="009A76F5" w:rsidRDefault="003215CB" w:rsidP="005833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6F5">
        <w:rPr>
          <w:rFonts w:ascii="Times New Roman" w:hAnsi="Times New Roman" w:cs="Times New Roman"/>
          <w:sz w:val="24"/>
          <w:szCs w:val="24"/>
        </w:rPr>
        <w:t xml:space="preserve">Необходимо как можно больше уделять внимание проведению работы по </w:t>
      </w:r>
      <w:r w:rsidR="004B378D" w:rsidRPr="009A76F5">
        <w:rPr>
          <w:rFonts w:ascii="Times New Roman" w:hAnsi="Times New Roman" w:cs="Times New Roman"/>
          <w:sz w:val="24"/>
          <w:szCs w:val="24"/>
        </w:rPr>
        <w:t xml:space="preserve">конструированию, </w:t>
      </w:r>
      <w:r w:rsidRPr="009A76F5">
        <w:rPr>
          <w:rFonts w:ascii="Times New Roman" w:hAnsi="Times New Roman" w:cs="Times New Roman"/>
          <w:sz w:val="24"/>
          <w:szCs w:val="24"/>
        </w:rPr>
        <w:t>первоначальным основам грамоты и</w:t>
      </w:r>
      <w:r w:rsidR="004B378D" w:rsidRPr="009A76F5">
        <w:rPr>
          <w:rFonts w:ascii="Times New Roman" w:hAnsi="Times New Roman" w:cs="Times New Roman"/>
          <w:sz w:val="24"/>
          <w:szCs w:val="24"/>
        </w:rPr>
        <w:t xml:space="preserve"> развитию речи</w:t>
      </w:r>
      <w:r w:rsidRPr="009A76F5">
        <w:rPr>
          <w:rFonts w:ascii="Times New Roman" w:hAnsi="Times New Roman" w:cs="Times New Roman"/>
          <w:sz w:val="24"/>
          <w:szCs w:val="24"/>
        </w:rPr>
        <w:t>.</w:t>
      </w:r>
      <w:r w:rsidR="00566B5B" w:rsidRPr="009A76F5">
        <w:rPr>
          <w:rFonts w:ascii="Times New Roman" w:hAnsi="Times New Roman" w:cs="Times New Roman"/>
          <w:sz w:val="24"/>
          <w:szCs w:val="24"/>
        </w:rPr>
        <w:t xml:space="preserve"> </w:t>
      </w:r>
      <w:r w:rsidRPr="009A7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427" w:rsidRDefault="004B378D" w:rsidP="00583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6F5">
        <w:rPr>
          <w:rFonts w:ascii="Times New Roman" w:hAnsi="Times New Roman" w:cs="Times New Roman"/>
          <w:sz w:val="24"/>
          <w:szCs w:val="24"/>
        </w:rPr>
        <w:t>В течение учебного года</w:t>
      </w:r>
      <w:r w:rsidR="00C71427" w:rsidRPr="009A76F5">
        <w:rPr>
          <w:rFonts w:ascii="Times New Roman" w:hAnsi="Times New Roman" w:cs="Times New Roman"/>
          <w:sz w:val="24"/>
          <w:szCs w:val="24"/>
        </w:rPr>
        <w:t xml:space="preserve"> идет постоянное продвижение детей дошкольного возраста в освоении программы «Развитие»</w:t>
      </w:r>
      <w:r w:rsidR="00583336">
        <w:rPr>
          <w:rFonts w:ascii="Times New Roman" w:hAnsi="Times New Roman" w:cs="Times New Roman"/>
          <w:sz w:val="24"/>
          <w:szCs w:val="24"/>
        </w:rPr>
        <w:t xml:space="preserve"> под редакцией А.И. Булычевой</w:t>
      </w:r>
      <w:r w:rsidR="009A76F5" w:rsidRPr="009A76F5">
        <w:rPr>
          <w:rFonts w:ascii="Times New Roman" w:hAnsi="Times New Roman" w:cs="Times New Roman"/>
          <w:sz w:val="24"/>
          <w:szCs w:val="24"/>
        </w:rPr>
        <w:t xml:space="preserve"> учитывая индивидуальные </w:t>
      </w:r>
      <w:r w:rsidR="00373524">
        <w:rPr>
          <w:rFonts w:ascii="Times New Roman" w:hAnsi="Times New Roman" w:cs="Times New Roman"/>
          <w:sz w:val="24"/>
          <w:szCs w:val="24"/>
        </w:rPr>
        <w:t xml:space="preserve">и возрастные </w:t>
      </w:r>
      <w:r w:rsidR="009A76F5" w:rsidRPr="009A76F5">
        <w:rPr>
          <w:rFonts w:ascii="Times New Roman" w:hAnsi="Times New Roman" w:cs="Times New Roman"/>
          <w:sz w:val="24"/>
          <w:szCs w:val="24"/>
        </w:rPr>
        <w:t>возможности детей в процессе образовательной работы</w:t>
      </w:r>
      <w:r w:rsidR="009A76F5">
        <w:rPr>
          <w:rFonts w:ascii="Times New Roman" w:hAnsi="Times New Roman" w:cs="Times New Roman"/>
          <w:sz w:val="28"/>
          <w:szCs w:val="28"/>
        </w:rPr>
        <w:t>.</w:t>
      </w:r>
    </w:p>
    <w:p w:rsidR="003A4C2A" w:rsidRDefault="00583336" w:rsidP="0058333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Мониторинг образовательного процесса осуществляется через отслеживание результатов осв</w:t>
      </w:r>
      <w:r>
        <w:rPr>
          <w:rFonts w:ascii="Times New Roman" w:hAnsi="Times New Roman" w:cs="Times New Roman"/>
          <w:sz w:val="24"/>
          <w:szCs w:val="24"/>
        </w:rPr>
        <w:t xml:space="preserve">оения образовательной программы, </w:t>
      </w:r>
      <w:r>
        <w:rPr>
          <w:rFonts w:ascii="Times New Roman" w:hAnsi="Times New Roman" w:cs="Times New Roman"/>
          <w:sz w:val="24"/>
          <w:szCs w:val="24"/>
        </w:rPr>
        <w:t>и достигнут определенных результатов.</w:t>
      </w:r>
      <w:bookmarkStart w:id="0" w:name="_GoBack"/>
      <w:bookmarkEnd w:id="0"/>
      <w:r w:rsidR="00C71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C8A" w:rsidRDefault="00A15FDF" w:rsidP="00C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86">
        <w:rPr>
          <w:rFonts w:ascii="Times New Roman" w:hAnsi="Times New Roman" w:cs="Times New Roman"/>
          <w:b/>
          <w:sz w:val="28"/>
          <w:szCs w:val="28"/>
        </w:rPr>
        <w:t xml:space="preserve">Диагностическое обследование по программе «Развитие» </w:t>
      </w:r>
      <w:r w:rsidR="006C5191" w:rsidRPr="00CB0A86">
        <w:rPr>
          <w:rFonts w:ascii="Times New Roman" w:hAnsi="Times New Roman" w:cs="Times New Roman"/>
          <w:b/>
          <w:sz w:val="28"/>
          <w:szCs w:val="28"/>
        </w:rPr>
        <w:t>р</w:t>
      </w:r>
      <w:r w:rsidRPr="00CB0A86">
        <w:rPr>
          <w:rFonts w:ascii="Times New Roman" w:hAnsi="Times New Roman" w:cs="Times New Roman"/>
          <w:b/>
          <w:sz w:val="28"/>
          <w:szCs w:val="28"/>
        </w:rPr>
        <w:t>аздел: «</w:t>
      </w:r>
      <w:r w:rsidRPr="003215CB">
        <w:rPr>
          <w:rFonts w:ascii="Times New Roman" w:hAnsi="Times New Roman" w:cs="Times New Roman"/>
          <w:b/>
          <w:sz w:val="28"/>
          <w:szCs w:val="28"/>
        </w:rPr>
        <w:t>Первоначальные основы грамоты</w:t>
      </w:r>
      <w:r w:rsidRPr="00CB0A86">
        <w:rPr>
          <w:rFonts w:ascii="Times New Roman" w:hAnsi="Times New Roman" w:cs="Times New Roman"/>
          <w:b/>
          <w:sz w:val="28"/>
          <w:szCs w:val="28"/>
        </w:rPr>
        <w:t>» детей средних групп</w:t>
      </w:r>
      <w:r w:rsidR="006C5191" w:rsidRPr="00CB0A86">
        <w:rPr>
          <w:rFonts w:ascii="Times New Roman" w:hAnsi="Times New Roman" w:cs="Times New Roman"/>
          <w:b/>
          <w:sz w:val="28"/>
          <w:szCs w:val="28"/>
        </w:rPr>
        <w:t xml:space="preserve"> (2, 6, 7).</w:t>
      </w:r>
    </w:p>
    <w:p w:rsidR="00CB0A86" w:rsidRPr="00CB0A86" w:rsidRDefault="00CB0A86" w:rsidP="00C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11C" w:rsidRDefault="004B378D" w:rsidP="00C43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8FED4E" wp14:editId="357112A9">
            <wp:extent cx="4824413" cy="3228974"/>
            <wp:effectExtent l="0" t="0" r="1460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5FDF" w:rsidRDefault="00711343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191">
        <w:rPr>
          <w:rFonts w:ascii="Times New Roman" w:hAnsi="Times New Roman" w:cs="Times New Roman"/>
          <w:sz w:val="24"/>
          <w:szCs w:val="24"/>
        </w:rPr>
        <w:t>Было обследовано 88 детей из н</w:t>
      </w:r>
      <w:r w:rsidR="006C5191" w:rsidRPr="006C5191">
        <w:rPr>
          <w:rFonts w:ascii="Times New Roman" w:hAnsi="Times New Roman" w:cs="Times New Roman"/>
          <w:sz w:val="24"/>
          <w:szCs w:val="24"/>
        </w:rPr>
        <w:t>их 19 детей высокого уровня</w:t>
      </w:r>
      <w:r w:rsidRPr="006C5191">
        <w:rPr>
          <w:rFonts w:ascii="Times New Roman" w:hAnsi="Times New Roman" w:cs="Times New Roman"/>
          <w:sz w:val="24"/>
          <w:szCs w:val="24"/>
        </w:rPr>
        <w:t>, что составило 2</w:t>
      </w:r>
      <w:r w:rsidR="006F0207">
        <w:rPr>
          <w:rFonts w:ascii="Times New Roman" w:hAnsi="Times New Roman" w:cs="Times New Roman"/>
          <w:sz w:val="24"/>
          <w:szCs w:val="24"/>
        </w:rPr>
        <w:t xml:space="preserve">2%, 64 ребенка среднего уровня – 73%, </w:t>
      </w:r>
      <w:r w:rsidR="006C5191" w:rsidRPr="006C5191">
        <w:rPr>
          <w:rFonts w:ascii="Times New Roman" w:hAnsi="Times New Roman" w:cs="Times New Roman"/>
          <w:sz w:val="24"/>
          <w:szCs w:val="24"/>
        </w:rPr>
        <w:t xml:space="preserve">5 детей </w:t>
      </w:r>
      <w:r w:rsidR="006F0207">
        <w:rPr>
          <w:rFonts w:ascii="Times New Roman" w:hAnsi="Times New Roman" w:cs="Times New Roman"/>
          <w:sz w:val="24"/>
          <w:szCs w:val="24"/>
        </w:rPr>
        <w:t>низкого уровня – 5</w:t>
      </w:r>
      <w:r w:rsidR="006C5191" w:rsidRPr="006C5191">
        <w:rPr>
          <w:rFonts w:ascii="Times New Roman" w:hAnsi="Times New Roman" w:cs="Times New Roman"/>
          <w:sz w:val="24"/>
          <w:szCs w:val="24"/>
        </w:rPr>
        <w:t>%.</w:t>
      </w:r>
    </w:p>
    <w:p w:rsidR="001A6580" w:rsidRDefault="001A6580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1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выявление уровней следующих показателей: 1- способность интонационно выделять звук в слове; 2- способность определять первый звук в слове; 3- способность различать на слух твердый и мягкий согласные звуки.</w:t>
      </w:r>
    </w:p>
    <w:p w:rsidR="00711343" w:rsidRDefault="00711343" w:rsidP="00673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580">
        <w:rPr>
          <w:rFonts w:ascii="Times New Roman" w:hAnsi="Times New Roman" w:cs="Times New Roman"/>
          <w:sz w:val="24"/>
          <w:szCs w:val="24"/>
        </w:rPr>
        <w:t>Дети затрудня</w:t>
      </w:r>
      <w:r w:rsidR="006C5191" w:rsidRPr="001A6580">
        <w:rPr>
          <w:rFonts w:ascii="Times New Roman" w:hAnsi="Times New Roman" w:cs="Times New Roman"/>
          <w:sz w:val="24"/>
          <w:szCs w:val="24"/>
        </w:rPr>
        <w:t>ются</w:t>
      </w:r>
      <w:r w:rsidRPr="001A6580">
        <w:rPr>
          <w:rFonts w:ascii="Times New Roman" w:hAnsi="Times New Roman" w:cs="Times New Roman"/>
          <w:sz w:val="24"/>
          <w:szCs w:val="24"/>
        </w:rPr>
        <w:t xml:space="preserve"> выделять голосом интонационно звук, не включа</w:t>
      </w:r>
      <w:r w:rsidR="006C5191" w:rsidRPr="001A6580">
        <w:rPr>
          <w:rFonts w:ascii="Times New Roman" w:hAnsi="Times New Roman" w:cs="Times New Roman"/>
          <w:sz w:val="24"/>
          <w:szCs w:val="24"/>
        </w:rPr>
        <w:t>ются</w:t>
      </w:r>
      <w:r w:rsidRPr="001A6580">
        <w:rPr>
          <w:rFonts w:ascii="Times New Roman" w:hAnsi="Times New Roman" w:cs="Times New Roman"/>
          <w:sz w:val="24"/>
          <w:szCs w:val="24"/>
        </w:rPr>
        <w:t xml:space="preserve"> в работу даже с помощью взрослого, который интонационно подчеркивает первый звук в слове, не называ</w:t>
      </w:r>
      <w:r w:rsidR="00B54556" w:rsidRPr="001A6580">
        <w:rPr>
          <w:rFonts w:ascii="Times New Roman" w:hAnsi="Times New Roman" w:cs="Times New Roman"/>
          <w:sz w:val="24"/>
          <w:szCs w:val="24"/>
        </w:rPr>
        <w:t>ют его отдельно</w:t>
      </w:r>
      <w:r w:rsidRPr="001A6580">
        <w:rPr>
          <w:rFonts w:ascii="Times New Roman" w:hAnsi="Times New Roman" w:cs="Times New Roman"/>
          <w:sz w:val="24"/>
          <w:szCs w:val="24"/>
        </w:rPr>
        <w:t>, не определя</w:t>
      </w:r>
      <w:r w:rsidR="00B54556" w:rsidRPr="001A6580">
        <w:rPr>
          <w:rFonts w:ascii="Times New Roman" w:hAnsi="Times New Roman" w:cs="Times New Roman"/>
          <w:sz w:val="24"/>
          <w:szCs w:val="24"/>
        </w:rPr>
        <w:t xml:space="preserve">ют </w:t>
      </w:r>
      <w:r w:rsidR="004A12F8" w:rsidRPr="001A6580">
        <w:rPr>
          <w:rFonts w:ascii="Times New Roman" w:hAnsi="Times New Roman" w:cs="Times New Roman"/>
          <w:sz w:val="24"/>
          <w:szCs w:val="24"/>
        </w:rPr>
        <w:t>согласный тв</w:t>
      </w:r>
      <w:r w:rsidR="00B54556" w:rsidRPr="001A6580">
        <w:rPr>
          <w:rFonts w:ascii="Times New Roman" w:hAnsi="Times New Roman" w:cs="Times New Roman"/>
          <w:sz w:val="24"/>
          <w:szCs w:val="24"/>
        </w:rPr>
        <w:t>ердый и</w:t>
      </w:r>
      <w:r w:rsidR="004A12F8" w:rsidRPr="001A6580">
        <w:rPr>
          <w:rFonts w:ascii="Times New Roman" w:hAnsi="Times New Roman" w:cs="Times New Roman"/>
          <w:sz w:val="24"/>
          <w:szCs w:val="24"/>
        </w:rPr>
        <w:t>ли</w:t>
      </w:r>
      <w:r w:rsidR="00B54556" w:rsidRPr="001A6580">
        <w:rPr>
          <w:rFonts w:ascii="Times New Roman" w:hAnsi="Times New Roman" w:cs="Times New Roman"/>
          <w:sz w:val="24"/>
          <w:szCs w:val="24"/>
        </w:rPr>
        <w:t xml:space="preserve"> мягкий звук</w:t>
      </w:r>
      <w:r w:rsidRPr="001A6580">
        <w:rPr>
          <w:rFonts w:ascii="Times New Roman" w:hAnsi="Times New Roman" w:cs="Times New Roman"/>
          <w:sz w:val="24"/>
          <w:szCs w:val="24"/>
        </w:rPr>
        <w:t>.</w:t>
      </w:r>
    </w:p>
    <w:p w:rsidR="001A6580" w:rsidRDefault="001A6580" w:rsidP="00673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№ 2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установление способности моделировать слоговой 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одно-трехсложных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слов, составлять слова с помощью заместителей и способности называть слова на заданный звук.</w:t>
      </w:r>
    </w:p>
    <w:p w:rsidR="00711343" w:rsidRDefault="00711343" w:rsidP="00673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580">
        <w:rPr>
          <w:rFonts w:ascii="Times New Roman" w:hAnsi="Times New Roman" w:cs="Times New Roman"/>
          <w:sz w:val="24"/>
          <w:szCs w:val="24"/>
        </w:rPr>
        <w:lastRenderedPageBreak/>
        <w:t>Дети ошиба</w:t>
      </w:r>
      <w:r w:rsidR="00B54556" w:rsidRPr="001A6580">
        <w:rPr>
          <w:rFonts w:ascii="Times New Roman" w:hAnsi="Times New Roman" w:cs="Times New Roman"/>
          <w:sz w:val="24"/>
          <w:szCs w:val="24"/>
        </w:rPr>
        <w:t>ются</w:t>
      </w:r>
      <w:r w:rsidRPr="001A6580">
        <w:rPr>
          <w:rFonts w:ascii="Times New Roman" w:hAnsi="Times New Roman" w:cs="Times New Roman"/>
          <w:sz w:val="24"/>
          <w:szCs w:val="24"/>
        </w:rPr>
        <w:t xml:space="preserve"> в построение модели из заместителей, став</w:t>
      </w:r>
      <w:r w:rsidR="00B54556" w:rsidRPr="001A6580">
        <w:rPr>
          <w:rFonts w:ascii="Times New Roman" w:hAnsi="Times New Roman" w:cs="Times New Roman"/>
          <w:sz w:val="24"/>
          <w:szCs w:val="24"/>
        </w:rPr>
        <w:t>ят</w:t>
      </w:r>
      <w:r w:rsidRPr="001A6580">
        <w:rPr>
          <w:rFonts w:ascii="Times New Roman" w:hAnsi="Times New Roman" w:cs="Times New Roman"/>
          <w:sz w:val="24"/>
          <w:szCs w:val="24"/>
        </w:rPr>
        <w:t xml:space="preserve"> не то количество игрушек, не в состоянии </w:t>
      </w:r>
      <w:proofErr w:type="gramStart"/>
      <w:r w:rsidRPr="001A6580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="00B54556" w:rsidRPr="001A6580">
        <w:rPr>
          <w:rFonts w:ascii="Times New Roman" w:hAnsi="Times New Roman" w:cs="Times New Roman"/>
          <w:sz w:val="24"/>
          <w:szCs w:val="24"/>
        </w:rPr>
        <w:t xml:space="preserve">, </w:t>
      </w:r>
      <w:r w:rsidRPr="001A6580">
        <w:rPr>
          <w:rFonts w:ascii="Times New Roman" w:hAnsi="Times New Roman" w:cs="Times New Roman"/>
          <w:sz w:val="24"/>
          <w:szCs w:val="24"/>
        </w:rPr>
        <w:t>столько раз, сколько слогов в заданном слове. При этом помощь взрослого в интонационном подчеркивании слогового деления структуры слов ребенком не воспринима</w:t>
      </w:r>
      <w:r w:rsidR="00B54556" w:rsidRPr="001A6580">
        <w:rPr>
          <w:rFonts w:ascii="Times New Roman" w:hAnsi="Times New Roman" w:cs="Times New Roman"/>
          <w:sz w:val="24"/>
          <w:szCs w:val="24"/>
        </w:rPr>
        <w:t>ется</w:t>
      </w:r>
      <w:r w:rsidRPr="001A6580">
        <w:rPr>
          <w:rFonts w:ascii="Times New Roman" w:hAnsi="Times New Roman" w:cs="Times New Roman"/>
          <w:sz w:val="24"/>
          <w:szCs w:val="24"/>
        </w:rPr>
        <w:t>. Не выполня</w:t>
      </w:r>
      <w:r w:rsidR="00B54556" w:rsidRPr="001A6580">
        <w:rPr>
          <w:rFonts w:ascii="Times New Roman" w:hAnsi="Times New Roman" w:cs="Times New Roman"/>
          <w:sz w:val="24"/>
          <w:szCs w:val="24"/>
        </w:rPr>
        <w:t>ют</w:t>
      </w:r>
      <w:r w:rsidRPr="001A6580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1A65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A6580">
        <w:rPr>
          <w:rFonts w:ascii="Times New Roman" w:hAnsi="Times New Roman" w:cs="Times New Roman"/>
          <w:sz w:val="24"/>
          <w:szCs w:val="24"/>
        </w:rPr>
        <w:t>несмотря на помощь взрослого, который давал образец заданной слоговой структуры, говор</w:t>
      </w:r>
      <w:r w:rsidR="00B54556" w:rsidRPr="001A6580">
        <w:rPr>
          <w:rFonts w:ascii="Times New Roman" w:hAnsi="Times New Roman" w:cs="Times New Roman"/>
          <w:sz w:val="24"/>
          <w:szCs w:val="24"/>
        </w:rPr>
        <w:t>ят</w:t>
      </w:r>
      <w:r w:rsidRPr="001A6580">
        <w:rPr>
          <w:rFonts w:ascii="Times New Roman" w:hAnsi="Times New Roman" w:cs="Times New Roman"/>
          <w:sz w:val="24"/>
          <w:szCs w:val="24"/>
        </w:rPr>
        <w:t xml:space="preserve"> невпопад или отказыв</w:t>
      </w:r>
      <w:r w:rsidR="00B54556" w:rsidRPr="001A6580">
        <w:rPr>
          <w:rFonts w:ascii="Times New Roman" w:hAnsi="Times New Roman" w:cs="Times New Roman"/>
          <w:sz w:val="24"/>
          <w:szCs w:val="24"/>
        </w:rPr>
        <w:t xml:space="preserve">аются </w:t>
      </w:r>
      <w:r w:rsidRPr="001A6580">
        <w:rPr>
          <w:rFonts w:ascii="Times New Roman" w:hAnsi="Times New Roman" w:cs="Times New Roman"/>
          <w:sz w:val="24"/>
          <w:szCs w:val="24"/>
        </w:rPr>
        <w:t xml:space="preserve"> о</w:t>
      </w:r>
      <w:r w:rsidR="005A0011" w:rsidRPr="001A6580">
        <w:rPr>
          <w:rFonts w:ascii="Times New Roman" w:hAnsi="Times New Roman" w:cs="Times New Roman"/>
          <w:sz w:val="24"/>
          <w:szCs w:val="24"/>
        </w:rPr>
        <w:t>т выполнения задания. Не называют</w:t>
      </w:r>
      <w:r w:rsidRPr="001A6580">
        <w:rPr>
          <w:rFonts w:ascii="Times New Roman" w:hAnsi="Times New Roman" w:cs="Times New Roman"/>
          <w:sz w:val="24"/>
          <w:szCs w:val="24"/>
        </w:rPr>
        <w:t xml:space="preserve"> слово на заданный звук, помощь взрослого не воспринима</w:t>
      </w:r>
      <w:r w:rsidR="005A0011" w:rsidRPr="001A6580">
        <w:rPr>
          <w:rFonts w:ascii="Times New Roman" w:hAnsi="Times New Roman" w:cs="Times New Roman"/>
          <w:sz w:val="24"/>
          <w:szCs w:val="24"/>
        </w:rPr>
        <w:t>ют</w:t>
      </w:r>
      <w:r w:rsidRPr="001A6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580" w:rsidRPr="001A6580" w:rsidRDefault="001A6580" w:rsidP="00673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№ 3 </w:t>
      </w:r>
      <w:r>
        <w:rPr>
          <w:rFonts w:ascii="Times New Roman" w:hAnsi="Times New Roman" w:cs="Times New Roman"/>
          <w:sz w:val="24"/>
          <w:szCs w:val="24"/>
        </w:rPr>
        <w:t>Направлено на установление уровня подготовки руки к письму по следующим показателям: 1</w:t>
      </w:r>
      <w:r w:rsidR="0028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способность управлять своими руками; 2</w:t>
      </w:r>
      <w:r w:rsidR="0028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4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способность управлять своими пальцами</w:t>
      </w:r>
    </w:p>
    <w:p w:rsidR="00C431CE" w:rsidRDefault="00711343" w:rsidP="00673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580">
        <w:rPr>
          <w:rFonts w:ascii="Times New Roman" w:hAnsi="Times New Roman" w:cs="Times New Roman"/>
          <w:sz w:val="24"/>
          <w:szCs w:val="24"/>
        </w:rPr>
        <w:t xml:space="preserve">Дети изображали оленя, бабочку не могли, или включались в ситуацию только после показа взрослым или сверстниками, нуждались в том, чтобы посмотреть на себя в зеркале, требовалось словесное сопровождение. Пальчики отгибали, но начинали это делать с большого пальца или выполняли действия на одной руке, потом на другой, или иногда отгибали два пальчика сразу. Запускали волчок дети со второй или третьей попытки, или после показа действия. </w:t>
      </w:r>
    </w:p>
    <w:p w:rsidR="00CB0A86" w:rsidRDefault="00CB0A86" w:rsidP="00CB6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педагогами групп были проведены консультации «Педагогическая диагностика», «Формы и методы педагогической диагностики», «Требование к оформлению педагогической диагностики». Организованы посещения диагностических занятий у педагогов (новаторов), с большим опытом работы. Оформлена выставка диагностического материала по первоначальным основам грамоты. </w:t>
      </w:r>
      <w:r w:rsidR="00CB6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консультация «Формы и методы работы по звуковой культуре речи в режимных моментах».</w:t>
      </w:r>
    </w:p>
    <w:p w:rsidR="00C431CE" w:rsidRDefault="00C431CE" w:rsidP="00673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5FDF" w:rsidRPr="00CB0A86" w:rsidRDefault="00A15FDF" w:rsidP="00C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86">
        <w:rPr>
          <w:rFonts w:ascii="Times New Roman" w:hAnsi="Times New Roman" w:cs="Times New Roman"/>
          <w:b/>
          <w:sz w:val="28"/>
          <w:szCs w:val="28"/>
        </w:rPr>
        <w:t xml:space="preserve">Диагностическое обследование по программе «Развитие» </w:t>
      </w:r>
      <w:r w:rsidR="00855938" w:rsidRPr="00CB0A86">
        <w:rPr>
          <w:rFonts w:ascii="Times New Roman" w:hAnsi="Times New Roman" w:cs="Times New Roman"/>
          <w:b/>
          <w:sz w:val="28"/>
          <w:szCs w:val="28"/>
        </w:rPr>
        <w:t>р</w:t>
      </w:r>
      <w:r w:rsidRPr="00CB0A86">
        <w:rPr>
          <w:rFonts w:ascii="Times New Roman" w:hAnsi="Times New Roman" w:cs="Times New Roman"/>
          <w:b/>
          <w:sz w:val="28"/>
          <w:szCs w:val="28"/>
        </w:rPr>
        <w:t>аздел: «</w:t>
      </w:r>
      <w:r w:rsidR="00855938" w:rsidRPr="00CB0A86">
        <w:rPr>
          <w:rFonts w:ascii="Times New Roman" w:hAnsi="Times New Roman" w:cs="Times New Roman"/>
          <w:b/>
          <w:sz w:val="28"/>
          <w:szCs w:val="28"/>
        </w:rPr>
        <w:t>Ознакомление с пространственными отношениями» детей средних</w:t>
      </w:r>
      <w:r w:rsidRPr="00CB0A86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855938" w:rsidRPr="00CB0A86">
        <w:rPr>
          <w:rFonts w:ascii="Times New Roman" w:hAnsi="Times New Roman" w:cs="Times New Roman"/>
          <w:b/>
          <w:sz w:val="28"/>
          <w:szCs w:val="28"/>
        </w:rPr>
        <w:t xml:space="preserve"> (2, 6, 7).</w:t>
      </w:r>
    </w:p>
    <w:p w:rsidR="0029311C" w:rsidRDefault="0029311C" w:rsidP="00C43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FFD0D7" wp14:editId="3E0D97C2">
            <wp:extent cx="5524500" cy="33337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311C" w:rsidRDefault="0029311C" w:rsidP="00C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6CD" w:rsidRDefault="00FC06CD" w:rsidP="00673D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Было обследовано 88 детей из них 24 ребенка высокого уровня, что составило 27%, </w:t>
      </w:r>
      <w:r w:rsidR="00B803E3">
        <w:rPr>
          <w:rFonts w:ascii="Times New Roman" w:hAnsi="Times New Roman" w:cs="Times New Roman"/>
          <w:sz w:val="24"/>
          <w:szCs w:val="24"/>
        </w:rPr>
        <w:t>61человек</w:t>
      </w:r>
      <w:r w:rsidR="00501737">
        <w:rPr>
          <w:rFonts w:ascii="Times New Roman" w:hAnsi="Times New Roman" w:cs="Times New Roman"/>
          <w:sz w:val="24"/>
          <w:szCs w:val="24"/>
        </w:rPr>
        <w:t xml:space="preserve"> среднего уровня – 70%, 3 ребенка низкого уровня – 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55938" w:rsidRPr="00855938" w:rsidRDefault="00501737" w:rsidP="00673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№ 1. </w:t>
      </w:r>
      <w:r w:rsidR="00855938" w:rsidRPr="00855938">
        <w:rPr>
          <w:rFonts w:ascii="Times New Roman" w:hAnsi="Times New Roman" w:cs="Times New Roman"/>
          <w:sz w:val="24"/>
          <w:szCs w:val="24"/>
        </w:rPr>
        <w:t xml:space="preserve">На занятие выявляются возможности анализа детьми взаимного расположения предметов в групповой комнате; возможности соотнесения расположения предметов в групповой комнате с их местоположением на плане; возможности графического изображения основных ориентиров и некоторых предметов групповой комнаты. </w:t>
      </w:r>
    </w:p>
    <w:p w:rsidR="00855938" w:rsidRPr="00855938" w:rsidRDefault="00501737" w:rsidP="00673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37">
        <w:rPr>
          <w:rFonts w:ascii="Times New Roman" w:hAnsi="Times New Roman" w:cs="Times New Roman"/>
          <w:sz w:val="24"/>
          <w:szCs w:val="24"/>
        </w:rPr>
        <w:t>Трое детей</w:t>
      </w:r>
      <w:r w:rsidR="00855938" w:rsidRPr="00855938">
        <w:rPr>
          <w:rFonts w:ascii="Times New Roman" w:hAnsi="Times New Roman" w:cs="Times New Roman"/>
          <w:sz w:val="24"/>
          <w:szCs w:val="24"/>
        </w:rPr>
        <w:t xml:space="preserve"> не справи</w:t>
      </w:r>
      <w:r>
        <w:rPr>
          <w:rFonts w:ascii="Times New Roman" w:hAnsi="Times New Roman" w:cs="Times New Roman"/>
          <w:sz w:val="24"/>
          <w:szCs w:val="24"/>
        </w:rPr>
        <w:t xml:space="preserve">лись </w:t>
      </w:r>
      <w:r w:rsidR="00855938" w:rsidRPr="00855938">
        <w:rPr>
          <w:rFonts w:ascii="Times New Roman" w:hAnsi="Times New Roman" w:cs="Times New Roman"/>
          <w:sz w:val="24"/>
          <w:szCs w:val="24"/>
        </w:rPr>
        <w:t>с заданием, которые не смогли в соответствующих местах обозначить на своих местах - планах окна, двери и другие предметы.</w:t>
      </w:r>
    </w:p>
    <w:p w:rsidR="00855938" w:rsidRDefault="00501737" w:rsidP="00673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основном, </w:t>
      </w:r>
      <w:r w:rsidR="00855938" w:rsidRPr="00855938">
        <w:rPr>
          <w:rFonts w:ascii="Times New Roman" w:hAnsi="Times New Roman" w:cs="Times New Roman"/>
          <w:sz w:val="24"/>
          <w:szCs w:val="24"/>
        </w:rPr>
        <w:t>дети обозначили двери и окна, придав им соответствующее пространственное положение, но не смогли верно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5938" w:rsidRPr="00855938">
        <w:rPr>
          <w:rFonts w:ascii="Times New Roman" w:hAnsi="Times New Roman" w:cs="Times New Roman"/>
          <w:sz w:val="24"/>
          <w:szCs w:val="24"/>
        </w:rPr>
        <w:t xml:space="preserve"> передать пространственное положение предметов, перепутав их взаимное расположение: или сильно </w:t>
      </w:r>
      <w:proofErr w:type="gramStart"/>
      <w:r w:rsidR="00855938" w:rsidRPr="0085593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855938" w:rsidRPr="00855938">
        <w:rPr>
          <w:rFonts w:ascii="Times New Roman" w:hAnsi="Times New Roman" w:cs="Times New Roman"/>
          <w:sz w:val="24"/>
          <w:szCs w:val="24"/>
        </w:rPr>
        <w:t xml:space="preserve"> сблизив, или слишком отдаляя друг от друга. С помощью воспитателя повторно нашли на большом плане меньшее количество (2-4) предмета, соотнесли их местоположение на плане с местоположением в комнате и повторно нарисовали на новых листах план, верно передав пространственное положение окон, дверей и этих (2-4) предметов.</w:t>
      </w:r>
    </w:p>
    <w:p w:rsidR="00B803E3" w:rsidRDefault="00AD235D" w:rsidP="00673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AD2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B803E3">
        <w:rPr>
          <w:rFonts w:ascii="Times New Roman" w:hAnsi="Times New Roman" w:cs="Times New Roman"/>
          <w:sz w:val="24"/>
          <w:szCs w:val="24"/>
        </w:rPr>
        <w:t xml:space="preserve">выполнили задание самостоятельно т.к. дети обозначили двери и окна, придав им соответствующее пространственное положение. Обозначили на своих планах 5-6 предметов, расположив их в соответствии с местоположением в группе. </w:t>
      </w:r>
      <w:proofErr w:type="gramStart"/>
      <w:r w:rsidR="00B803E3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B803E3">
        <w:rPr>
          <w:rFonts w:ascii="Times New Roman" w:hAnsi="Times New Roman" w:cs="Times New Roman"/>
          <w:sz w:val="24"/>
          <w:szCs w:val="24"/>
        </w:rPr>
        <w:t xml:space="preserve"> и изобразили и другие, предварительно не осмотренные предметы в соответствие с их местоположением. </w:t>
      </w:r>
      <w:proofErr w:type="gramStart"/>
      <w:r w:rsidR="00B803E3">
        <w:rPr>
          <w:rFonts w:ascii="Times New Roman" w:hAnsi="Times New Roman" w:cs="Times New Roman"/>
          <w:sz w:val="24"/>
          <w:szCs w:val="24"/>
        </w:rPr>
        <w:t>Правильным изображением на планах следует считать, как условное изображение предметов (окна, двери-полоски; мебель - заместители – прямоугольники, квадраты и т.д.), так и реальное изображение - дверь, стул, шкаф и т.д.</w:t>
      </w:r>
      <w:proofErr w:type="gramEnd"/>
      <w:r w:rsidR="00B803E3">
        <w:rPr>
          <w:rFonts w:ascii="Times New Roman" w:hAnsi="Times New Roman" w:cs="Times New Roman"/>
          <w:sz w:val="24"/>
          <w:szCs w:val="24"/>
        </w:rPr>
        <w:t xml:space="preserve"> В обоих случаях оценивается лишь соответствие местоположения предметов в группе и на детских планах.</w:t>
      </w:r>
    </w:p>
    <w:p w:rsidR="00855938" w:rsidRPr="00855938" w:rsidRDefault="00855938" w:rsidP="00673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938">
        <w:rPr>
          <w:rFonts w:ascii="Times New Roman" w:hAnsi="Times New Roman" w:cs="Times New Roman"/>
          <w:b/>
          <w:sz w:val="24"/>
          <w:szCs w:val="24"/>
        </w:rPr>
        <w:t>Занятие №</w:t>
      </w:r>
      <w:r w:rsidR="00501737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855938">
        <w:rPr>
          <w:rFonts w:ascii="Times New Roman" w:hAnsi="Times New Roman" w:cs="Times New Roman"/>
          <w:sz w:val="24"/>
          <w:szCs w:val="24"/>
        </w:rPr>
        <w:t xml:space="preserve">На занятиях выявляется возможность использования «перевернутого» плана, т. е. определяется степень </w:t>
      </w:r>
      <w:proofErr w:type="spellStart"/>
      <w:r w:rsidRPr="0085593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55938">
        <w:rPr>
          <w:rFonts w:ascii="Times New Roman" w:hAnsi="Times New Roman" w:cs="Times New Roman"/>
          <w:sz w:val="24"/>
          <w:szCs w:val="24"/>
        </w:rPr>
        <w:t xml:space="preserve"> пространственных представлений о помещении группы. </w:t>
      </w:r>
    </w:p>
    <w:p w:rsidR="00855938" w:rsidRPr="00855938" w:rsidRDefault="00501737" w:rsidP="0067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Трое детей </w:t>
      </w:r>
      <w:r w:rsidR="00855938" w:rsidRPr="00855938">
        <w:rPr>
          <w:rFonts w:ascii="Times New Roman" w:hAnsi="Times New Roman" w:cs="Times New Roman"/>
          <w:sz w:val="24"/>
          <w:szCs w:val="24"/>
        </w:rPr>
        <w:t>не справи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="00855938" w:rsidRPr="00855938">
        <w:rPr>
          <w:rFonts w:ascii="Times New Roman" w:hAnsi="Times New Roman" w:cs="Times New Roman"/>
          <w:sz w:val="24"/>
          <w:szCs w:val="24"/>
        </w:rPr>
        <w:t xml:space="preserve"> с заданием, которые не смогли найти ни одной игрушки в комнате по перевернутому плану. Таким детям воспитатель предлагает найти игрушку по прямому плану.</w:t>
      </w:r>
    </w:p>
    <w:p w:rsidR="00855938" w:rsidRDefault="00B803E3" w:rsidP="0067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803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855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д</w:t>
      </w:r>
      <w:r w:rsidR="00855938" w:rsidRPr="00855938">
        <w:rPr>
          <w:rFonts w:ascii="Times New Roman" w:hAnsi="Times New Roman" w:cs="Times New Roman"/>
          <w:sz w:val="24"/>
          <w:szCs w:val="24"/>
        </w:rPr>
        <w:t xml:space="preserve">ети, которые самостоятельно справились с заданием, </w:t>
      </w:r>
      <w:proofErr w:type="gramStart"/>
      <w:r w:rsidR="00855938" w:rsidRPr="00855938"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 w:rsidR="00855938" w:rsidRPr="00855938">
        <w:rPr>
          <w:rFonts w:ascii="Times New Roman" w:hAnsi="Times New Roman" w:cs="Times New Roman"/>
          <w:sz w:val="24"/>
          <w:szCs w:val="24"/>
        </w:rPr>
        <w:t xml:space="preserve"> перевернутый план в 50% случаев смогли найти игрушку, используя прямой план. </w:t>
      </w:r>
    </w:p>
    <w:p w:rsidR="00B803E3" w:rsidRPr="00855938" w:rsidRDefault="00B803E3" w:rsidP="0067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детей выполнили задание самостоятельно, т. е. по перевернутому плану нашли игрушку.</w:t>
      </w:r>
    </w:p>
    <w:p w:rsidR="00855938" w:rsidRPr="00855938" w:rsidRDefault="00855938" w:rsidP="00673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938">
        <w:rPr>
          <w:rFonts w:ascii="Times New Roman" w:hAnsi="Times New Roman" w:cs="Times New Roman"/>
          <w:b/>
          <w:sz w:val="24"/>
          <w:szCs w:val="24"/>
        </w:rPr>
        <w:t>Занятие № 3</w:t>
      </w:r>
      <w:r w:rsidR="00B803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55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938">
        <w:rPr>
          <w:rFonts w:ascii="Times New Roman" w:hAnsi="Times New Roman" w:cs="Times New Roman"/>
          <w:sz w:val="24"/>
          <w:szCs w:val="24"/>
        </w:rPr>
        <w:t xml:space="preserve">На занятие проверяется ориентировка по плану при изменении позиции </w:t>
      </w:r>
      <w:proofErr w:type="gramStart"/>
      <w:r w:rsidRPr="00855938">
        <w:rPr>
          <w:rFonts w:ascii="Times New Roman" w:hAnsi="Times New Roman" w:cs="Times New Roman"/>
          <w:sz w:val="24"/>
          <w:szCs w:val="24"/>
        </w:rPr>
        <w:t>ориентирующего</w:t>
      </w:r>
      <w:proofErr w:type="gramEnd"/>
      <w:r w:rsidRPr="00855938">
        <w:rPr>
          <w:rFonts w:ascii="Times New Roman" w:hAnsi="Times New Roman" w:cs="Times New Roman"/>
          <w:sz w:val="24"/>
          <w:szCs w:val="24"/>
        </w:rPr>
        <w:t xml:space="preserve"> на местности. </w:t>
      </w:r>
    </w:p>
    <w:p w:rsidR="00855938" w:rsidRPr="00855938" w:rsidRDefault="00B803E3" w:rsidP="0067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3E3">
        <w:rPr>
          <w:rFonts w:ascii="Times New Roman" w:hAnsi="Times New Roman" w:cs="Times New Roman"/>
          <w:sz w:val="24"/>
          <w:szCs w:val="24"/>
        </w:rPr>
        <w:t>3% детей,</w:t>
      </w:r>
      <w:r w:rsidR="00855938" w:rsidRPr="00855938">
        <w:rPr>
          <w:rFonts w:ascii="Times New Roman" w:hAnsi="Times New Roman" w:cs="Times New Roman"/>
          <w:sz w:val="24"/>
          <w:szCs w:val="24"/>
        </w:rPr>
        <w:t xml:space="preserve"> к этому уровню относятся дети, которые все остановки отметили неправильно, кроме исходной, (начало пути).</w:t>
      </w:r>
      <w:proofErr w:type="gramEnd"/>
    </w:p>
    <w:p w:rsidR="00B803E3" w:rsidRDefault="00855938" w:rsidP="0067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938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855938">
        <w:rPr>
          <w:rFonts w:ascii="Times New Roman" w:hAnsi="Times New Roman" w:cs="Times New Roman"/>
          <w:sz w:val="24"/>
          <w:szCs w:val="24"/>
        </w:rPr>
        <w:t xml:space="preserve"> – к этому уровню относятся дети, которые справились с заданием в 40-60% случаев (например, из 10 остановок, верно, отметили</w:t>
      </w:r>
      <w:r w:rsidR="00B803E3" w:rsidRPr="00B803E3">
        <w:rPr>
          <w:rFonts w:ascii="Times New Roman" w:hAnsi="Times New Roman" w:cs="Times New Roman"/>
          <w:sz w:val="24"/>
          <w:szCs w:val="24"/>
        </w:rPr>
        <w:t xml:space="preserve"> </w:t>
      </w:r>
      <w:r w:rsidR="00B803E3">
        <w:rPr>
          <w:rFonts w:ascii="Times New Roman" w:hAnsi="Times New Roman" w:cs="Times New Roman"/>
          <w:sz w:val="24"/>
          <w:szCs w:val="24"/>
        </w:rPr>
        <w:t>4-6).</w:t>
      </w:r>
    </w:p>
    <w:p w:rsidR="00855938" w:rsidRPr="00855938" w:rsidRDefault="00673D79" w:rsidP="00673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27% детей </w:t>
      </w:r>
      <w:r w:rsidR="00B803E3">
        <w:rPr>
          <w:rFonts w:ascii="Times New Roman" w:hAnsi="Times New Roman" w:cs="Times New Roman"/>
          <w:sz w:val="24"/>
          <w:szCs w:val="24"/>
        </w:rPr>
        <w:t>справились с заданием полностью, т.е. верно отметили на плане все остановки, выполненные в том масштабе, который будет соответствовать целям каждого занятия.</w:t>
      </w:r>
    </w:p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педагогами групп были проведены консультации «Педагогическая диагностика», «Формы и методы педагогической диагностики», «Требование к оформлению педагогической диагностики». Организованы посещения диагностических занятий у педагогов (новаторов), с большим опытом работы. Оформлена выставка диагностического материала по разделу «</w:t>
      </w:r>
      <w:r w:rsidRPr="00CB0A86">
        <w:rPr>
          <w:rFonts w:ascii="Times New Roman" w:hAnsi="Times New Roman" w:cs="Times New Roman"/>
          <w:sz w:val="24"/>
          <w:szCs w:val="24"/>
        </w:rPr>
        <w:t>Ознакомление с пространственными отношениями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 мастер–класс «В гостях у Машеньки».</w:t>
      </w:r>
    </w:p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A86" w:rsidRDefault="00CB0A8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5FDF" w:rsidRPr="002373E6" w:rsidRDefault="00A15FDF" w:rsidP="00C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  <w:r w:rsidR="00652802" w:rsidRPr="002373E6">
        <w:rPr>
          <w:rFonts w:ascii="Times New Roman" w:hAnsi="Times New Roman" w:cs="Times New Roman"/>
          <w:b/>
          <w:sz w:val="28"/>
          <w:szCs w:val="28"/>
        </w:rPr>
        <w:t>р</w:t>
      </w:r>
      <w:r w:rsidRPr="002373E6">
        <w:rPr>
          <w:rFonts w:ascii="Times New Roman" w:hAnsi="Times New Roman" w:cs="Times New Roman"/>
          <w:b/>
          <w:sz w:val="28"/>
          <w:szCs w:val="28"/>
        </w:rPr>
        <w:t xml:space="preserve">аздел: «Ознакомление с художественной литературой и развитие речи» детей средней группы </w:t>
      </w:r>
      <w:r w:rsidR="00652802" w:rsidRPr="002373E6">
        <w:rPr>
          <w:rFonts w:ascii="Times New Roman" w:hAnsi="Times New Roman" w:cs="Times New Roman"/>
          <w:b/>
          <w:sz w:val="28"/>
          <w:szCs w:val="28"/>
        </w:rPr>
        <w:t>(</w:t>
      </w:r>
      <w:r w:rsidRPr="002373E6">
        <w:rPr>
          <w:rFonts w:ascii="Times New Roman" w:hAnsi="Times New Roman" w:cs="Times New Roman"/>
          <w:b/>
          <w:sz w:val="28"/>
          <w:szCs w:val="28"/>
        </w:rPr>
        <w:t>2</w:t>
      </w:r>
      <w:r w:rsidR="00652802" w:rsidRPr="002373E6">
        <w:rPr>
          <w:rFonts w:ascii="Times New Roman" w:hAnsi="Times New Roman" w:cs="Times New Roman"/>
          <w:b/>
          <w:sz w:val="28"/>
          <w:szCs w:val="28"/>
        </w:rPr>
        <w:t>, 6, 7).</w:t>
      </w:r>
    </w:p>
    <w:p w:rsidR="0029311C" w:rsidRDefault="0029311C" w:rsidP="00C43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11C" w:rsidRDefault="0029311C" w:rsidP="00C43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ADF098" wp14:editId="3B7366E6">
            <wp:extent cx="5534025" cy="394335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11C" w:rsidRDefault="0029311C" w:rsidP="00C431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802" w:rsidRDefault="00652802" w:rsidP="00673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</w:t>
      </w:r>
      <w:r w:rsidR="004715A9">
        <w:rPr>
          <w:rFonts w:ascii="Times New Roman" w:hAnsi="Times New Roman" w:cs="Times New Roman"/>
          <w:sz w:val="24"/>
          <w:szCs w:val="24"/>
        </w:rPr>
        <w:t>ло обследовано 88 детей из них 32</w:t>
      </w:r>
      <w:r>
        <w:rPr>
          <w:rFonts w:ascii="Times New Roman" w:hAnsi="Times New Roman" w:cs="Times New Roman"/>
          <w:sz w:val="24"/>
          <w:szCs w:val="24"/>
        </w:rPr>
        <w:t xml:space="preserve"> ребенка высокого уровня, что составило </w:t>
      </w:r>
      <w:r w:rsidR="004715A9">
        <w:rPr>
          <w:rFonts w:ascii="Times New Roman" w:hAnsi="Times New Roman" w:cs="Times New Roman"/>
          <w:sz w:val="24"/>
          <w:szCs w:val="24"/>
        </w:rPr>
        <w:t>37%, 51</w:t>
      </w:r>
      <w:r w:rsidR="008038E2">
        <w:rPr>
          <w:rFonts w:ascii="Times New Roman" w:hAnsi="Times New Roman" w:cs="Times New Roman"/>
          <w:sz w:val="24"/>
          <w:szCs w:val="24"/>
        </w:rPr>
        <w:t xml:space="preserve"> </w:t>
      </w:r>
      <w:r w:rsidR="004715A9">
        <w:rPr>
          <w:rFonts w:ascii="Times New Roman" w:hAnsi="Times New Roman" w:cs="Times New Roman"/>
          <w:sz w:val="24"/>
          <w:szCs w:val="24"/>
        </w:rPr>
        <w:t>человек среднего уровня – 58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4715A9">
        <w:rPr>
          <w:rFonts w:ascii="Times New Roman" w:hAnsi="Times New Roman" w:cs="Times New Roman"/>
          <w:sz w:val="24"/>
          <w:szCs w:val="24"/>
        </w:rPr>
        <w:t>5</w:t>
      </w:r>
      <w:r w:rsidR="00673D79">
        <w:rPr>
          <w:rFonts w:ascii="Times New Roman" w:hAnsi="Times New Roman" w:cs="Times New Roman"/>
          <w:sz w:val="24"/>
          <w:szCs w:val="24"/>
        </w:rPr>
        <w:t xml:space="preserve"> </w:t>
      </w:r>
      <w:r w:rsidR="004715A9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 xml:space="preserve">низкого уровня – </w:t>
      </w:r>
      <w:r w:rsidR="008038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332B14" w:rsidRDefault="00332B14" w:rsidP="00673D7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по художественной литературе и развитию речи направлены на определение возможности детей на основе отдельного заместителя предмета или схематического изображения создавать собственные сочинения (подбирать персонажи, составлять их детальное описание), а также способности использовать определенную последовательность заместителей (</w:t>
      </w:r>
      <w:proofErr w:type="spellStart"/>
      <w:r>
        <w:rPr>
          <w:rFonts w:ascii="Times New Roman" w:hAnsi="Times New Roman" w:cs="Times New Roman"/>
        </w:rPr>
        <w:t>сериационный</w:t>
      </w:r>
      <w:proofErr w:type="spellEnd"/>
      <w:r>
        <w:rPr>
          <w:rFonts w:ascii="Times New Roman" w:hAnsi="Times New Roman" w:cs="Times New Roman"/>
        </w:rPr>
        <w:t xml:space="preserve"> ряд) при разыгрывании и пересказе сказки.</w:t>
      </w:r>
    </w:p>
    <w:p w:rsidR="00E84FE1" w:rsidRDefault="008038E2" w:rsidP="00673D7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52FD9">
        <w:rPr>
          <w:rFonts w:ascii="Times New Roman" w:hAnsi="Times New Roman" w:cs="Times New Roman"/>
        </w:rPr>
        <w:t xml:space="preserve">% - </w:t>
      </w:r>
      <w:r w:rsidR="00E84FE1">
        <w:rPr>
          <w:rFonts w:ascii="Times New Roman" w:hAnsi="Times New Roman" w:cs="Times New Roman"/>
        </w:rPr>
        <w:t xml:space="preserve">5 </w:t>
      </w:r>
      <w:r w:rsidR="00332B14">
        <w:rPr>
          <w:rFonts w:ascii="Times New Roman" w:hAnsi="Times New Roman" w:cs="Times New Roman"/>
        </w:rPr>
        <w:t>дет</w:t>
      </w:r>
      <w:r w:rsidR="00E84FE1">
        <w:rPr>
          <w:rFonts w:ascii="Times New Roman" w:hAnsi="Times New Roman" w:cs="Times New Roman"/>
        </w:rPr>
        <w:t>ей</w:t>
      </w:r>
      <w:r w:rsidR="00952FD9">
        <w:rPr>
          <w:rFonts w:ascii="Times New Roman" w:hAnsi="Times New Roman" w:cs="Times New Roman"/>
        </w:rPr>
        <w:t xml:space="preserve"> </w:t>
      </w:r>
      <w:r w:rsidR="00332B14">
        <w:rPr>
          <w:rFonts w:ascii="Times New Roman" w:hAnsi="Times New Roman" w:cs="Times New Roman"/>
        </w:rPr>
        <w:t>не проявляют собственной инициативы в процессе составления рисунка, в лучшем случае они односложно отвечают на вопросы воспитателя, часто повторяют ответы других детей. При пересказе истории тоже только отвечают на вопросы.</w:t>
      </w:r>
      <w:r w:rsidR="00E84FE1">
        <w:rPr>
          <w:rFonts w:ascii="Times New Roman" w:hAnsi="Times New Roman" w:cs="Times New Roman"/>
        </w:rPr>
        <w:t xml:space="preserve"> Допускают ошибки при распределении заместителей, наводящие вопросы взрослого типа «Посмотри, правильно ли ты выбрал, какого размера должна быть мышка – она ведь самая маленькая» не приводят к исправлению ошибки.</w:t>
      </w:r>
    </w:p>
    <w:p w:rsidR="00756DD8" w:rsidRDefault="00A26ECF" w:rsidP="00673D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пересказе ребенок ошибается в выборе необходимого заместителя, либо пересказ вообще отсутствует. Помощь взрослого не приводит к улучшению выполнения задания.</w:t>
      </w:r>
    </w:p>
    <w:p w:rsidR="00A9283F" w:rsidRPr="00952FD9" w:rsidRDefault="00A26ECF" w:rsidP="00673D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уровень овладения детьми действиями игры-драматизации. Дети даже после наводящих вопросов взрослого типа: «Где огород улитки, разве он рядом? Нужно время, чтобы до него дойти» не в состоянии правильно разметить игровое пространство, заместители разложены в случайном порядке. </w:t>
      </w:r>
      <w:r w:rsidR="00A9283F" w:rsidRPr="00A9283F">
        <w:rPr>
          <w:rFonts w:ascii="Times New Roman" w:hAnsi="Times New Roman" w:cs="Times New Roman"/>
        </w:rPr>
        <w:t>Не могут соединять образы в сюжет</w:t>
      </w:r>
      <w:r w:rsidR="00A9283F">
        <w:rPr>
          <w:rFonts w:ascii="Times New Roman" w:hAnsi="Times New Roman" w:cs="Times New Roman"/>
        </w:rPr>
        <w:t xml:space="preserve">. Дети  дают ответы не в соответствии с цветом кружков или только называют персонажей, не называя событий. Не могут назвать ни одной детали, характеризующей замок Василисы как дом положительного персонажа, наводящие вопросы взрослого типа: «Как ты думаешь, какой дом у Василисы, она же красивая, добрая?» им </w:t>
      </w:r>
      <w:r w:rsidR="00A9283F">
        <w:rPr>
          <w:rFonts w:ascii="Times New Roman" w:hAnsi="Times New Roman" w:cs="Times New Roman"/>
        </w:rPr>
        <w:lastRenderedPageBreak/>
        <w:t>не помогают.</w:t>
      </w:r>
      <w:r w:rsidR="00A9283F" w:rsidRPr="00A9283F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>Не могут пересказывать знакомую сказку, только называют сказку или говорят одно предложение из нее. Помощь взрослого их не продвигает.</w:t>
      </w:r>
      <w:r w:rsidR="00A9283F" w:rsidRPr="00A9283F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>Не могут придумывать новые события сказки (не развито воображение).  Помощь взрослого (в виде вопросов) им не помогает</w:t>
      </w:r>
      <w:r w:rsidR="00A9283F">
        <w:rPr>
          <w:rFonts w:ascii="Times New Roman" w:hAnsi="Times New Roman" w:cs="Times New Roman"/>
          <w:b/>
        </w:rPr>
        <w:t>.</w:t>
      </w:r>
      <w:r w:rsidR="00952FD9">
        <w:rPr>
          <w:rFonts w:ascii="Times New Roman" w:hAnsi="Times New Roman" w:cs="Times New Roman"/>
          <w:b/>
        </w:rPr>
        <w:t xml:space="preserve"> </w:t>
      </w:r>
      <w:r w:rsidR="00952FD9" w:rsidRPr="00952FD9">
        <w:rPr>
          <w:rFonts w:ascii="Times New Roman" w:hAnsi="Times New Roman" w:cs="Times New Roman"/>
        </w:rPr>
        <w:t>Это дети, часто болеющие и редко посещающие дошкольное учреждение. Намечена коррекционная работа и закаливающие процедуры.</w:t>
      </w:r>
    </w:p>
    <w:p w:rsidR="00A9283F" w:rsidRDefault="00952FD9" w:rsidP="00673D79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58% д</w:t>
      </w:r>
      <w:r w:rsidR="00332B14">
        <w:rPr>
          <w:rFonts w:ascii="Times New Roman" w:hAnsi="Times New Roman" w:cs="Times New Roman"/>
        </w:rPr>
        <w:t>ети</w:t>
      </w:r>
      <w:r w:rsidR="00E84FE1">
        <w:rPr>
          <w:rFonts w:ascii="Times New Roman" w:hAnsi="Times New Roman" w:cs="Times New Roman"/>
        </w:rPr>
        <w:t xml:space="preserve"> среднего уровня</w:t>
      </w:r>
      <w:r w:rsidR="00332B14">
        <w:rPr>
          <w:rFonts w:ascii="Times New Roman" w:hAnsi="Times New Roman" w:cs="Times New Roman"/>
        </w:rPr>
        <w:t xml:space="preserve"> проявляют инициативу при </w:t>
      </w:r>
      <w:proofErr w:type="spellStart"/>
      <w:r w:rsidR="00332B14">
        <w:rPr>
          <w:rFonts w:ascii="Times New Roman" w:hAnsi="Times New Roman" w:cs="Times New Roman"/>
        </w:rPr>
        <w:t>дорисовывании</w:t>
      </w:r>
      <w:proofErr w:type="spellEnd"/>
      <w:r w:rsidR="00332B14">
        <w:rPr>
          <w:rFonts w:ascii="Times New Roman" w:hAnsi="Times New Roman" w:cs="Times New Roman"/>
        </w:rPr>
        <w:t xml:space="preserve">, однако могут дать только один вариант </w:t>
      </w:r>
      <w:proofErr w:type="spellStart"/>
      <w:r w:rsidR="00332B14">
        <w:rPr>
          <w:rFonts w:ascii="Times New Roman" w:hAnsi="Times New Roman" w:cs="Times New Roman"/>
        </w:rPr>
        <w:t>дорисовывания</w:t>
      </w:r>
      <w:proofErr w:type="spellEnd"/>
      <w:r w:rsidR="00332B14">
        <w:rPr>
          <w:rFonts w:ascii="Times New Roman" w:hAnsi="Times New Roman" w:cs="Times New Roman"/>
        </w:rPr>
        <w:t xml:space="preserve"> (не отвечают на вопросы типа:</w:t>
      </w:r>
      <w:proofErr w:type="gramEnd"/>
      <w:r w:rsidR="00332B14">
        <w:rPr>
          <w:rFonts w:ascii="Times New Roman" w:hAnsi="Times New Roman" w:cs="Times New Roman"/>
        </w:rPr>
        <w:t xml:space="preserve"> </w:t>
      </w:r>
      <w:proofErr w:type="gramStart"/>
      <w:r w:rsidR="00332B14">
        <w:rPr>
          <w:rFonts w:ascii="Times New Roman" w:hAnsi="Times New Roman" w:cs="Times New Roman"/>
        </w:rPr>
        <w:t>«А как еще может быть?»).</w:t>
      </w:r>
      <w:proofErr w:type="gramEnd"/>
      <w:r w:rsidR="00332B14">
        <w:rPr>
          <w:rFonts w:ascii="Times New Roman" w:hAnsi="Times New Roman" w:cs="Times New Roman"/>
        </w:rPr>
        <w:t xml:space="preserve"> При пересказе обычно ограничиваются ответом на вопросы.</w:t>
      </w:r>
      <w:r w:rsidR="00E84FE1">
        <w:rPr>
          <w:rFonts w:ascii="Times New Roman" w:hAnsi="Times New Roman" w:cs="Times New Roman"/>
        </w:rPr>
        <w:t xml:space="preserve"> С</w:t>
      </w:r>
      <w:r w:rsidR="00332B14">
        <w:rPr>
          <w:rFonts w:ascii="Times New Roman" w:hAnsi="Times New Roman" w:cs="Times New Roman"/>
        </w:rPr>
        <w:t xml:space="preserve">ами предлагают один-два варианта </w:t>
      </w:r>
      <w:proofErr w:type="spellStart"/>
      <w:r w:rsidR="00332B14">
        <w:rPr>
          <w:rFonts w:ascii="Times New Roman" w:hAnsi="Times New Roman" w:cs="Times New Roman"/>
        </w:rPr>
        <w:t>дорисовывания</w:t>
      </w:r>
      <w:proofErr w:type="spellEnd"/>
      <w:r w:rsidR="00332B14">
        <w:rPr>
          <w:rFonts w:ascii="Times New Roman" w:hAnsi="Times New Roman" w:cs="Times New Roman"/>
        </w:rPr>
        <w:t>, при обсуждении могут рассказать часть истории.</w:t>
      </w:r>
      <w:r w:rsidR="00E84FE1">
        <w:rPr>
          <w:rFonts w:ascii="Times New Roman" w:hAnsi="Times New Roman" w:cs="Times New Roman"/>
        </w:rPr>
        <w:t xml:space="preserve"> Д</w:t>
      </w:r>
      <w:r w:rsidR="00332B14">
        <w:rPr>
          <w:rFonts w:ascii="Times New Roman" w:hAnsi="Times New Roman" w:cs="Times New Roman"/>
        </w:rPr>
        <w:t>опускают</w:t>
      </w:r>
      <w:r w:rsidR="00E84FE1">
        <w:rPr>
          <w:rFonts w:ascii="Times New Roman" w:hAnsi="Times New Roman" w:cs="Times New Roman"/>
        </w:rPr>
        <w:t xml:space="preserve"> </w:t>
      </w:r>
      <w:r w:rsidR="00332B14">
        <w:rPr>
          <w:rFonts w:ascii="Times New Roman" w:hAnsi="Times New Roman" w:cs="Times New Roman"/>
        </w:rPr>
        <w:t>ошибки при выборе заместителя, но после наводящих вопросов взрослого их исправляют.</w:t>
      </w:r>
      <w:r w:rsidR="00A26ECF">
        <w:rPr>
          <w:rFonts w:ascii="Times New Roman" w:hAnsi="Times New Roman" w:cs="Times New Roman"/>
        </w:rPr>
        <w:t xml:space="preserve"> Так же дети неправильно выбирают заместитель, но после того, как взрослый обращает их внимание на то, что размер заместителя должен соответствовать размеру персонажа, ошибка исправляется.</w:t>
      </w:r>
      <w:r w:rsidR="00A9283F">
        <w:rPr>
          <w:rFonts w:ascii="Times New Roman" w:hAnsi="Times New Roman" w:cs="Times New Roman"/>
        </w:rPr>
        <w:t xml:space="preserve"> Н</w:t>
      </w:r>
      <w:r w:rsidR="00A26ECF">
        <w:rPr>
          <w:rFonts w:ascii="Times New Roman" w:hAnsi="Times New Roman" w:cs="Times New Roman"/>
        </w:rPr>
        <w:t>азывают</w:t>
      </w:r>
      <w:r w:rsidR="00A9283F">
        <w:rPr>
          <w:rFonts w:ascii="Times New Roman" w:hAnsi="Times New Roman" w:cs="Times New Roman"/>
        </w:rPr>
        <w:t xml:space="preserve"> </w:t>
      </w:r>
      <w:r w:rsidR="00A26ECF">
        <w:rPr>
          <w:rFonts w:ascii="Times New Roman" w:hAnsi="Times New Roman" w:cs="Times New Roman"/>
        </w:rPr>
        <w:t xml:space="preserve"> персонажей в соответствии с цветом кружков, но события могут придумывать только с помощью взрослого</w:t>
      </w:r>
      <w:r w:rsidR="00A9283F">
        <w:rPr>
          <w:rFonts w:ascii="Times New Roman" w:hAnsi="Times New Roman" w:cs="Times New Roman"/>
        </w:rPr>
        <w:t>. Могут  назвать деталь, характеризующую замок Василисы как дом положительного персонажа с помощью наводящих вопросов взрослого.</w:t>
      </w:r>
      <w:r w:rsidR="00A9283F" w:rsidRPr="00A9283F">
        <w:rPr>
          <w:rFonts w:ascii="Times New Roman" w:hAnsi="Times New Roman" w:cs="Times New Roman"/>
        </w:rPr>
        <w:t xml:space="preserve"> </w:t>
      </w:r>
      <w:r w:rsidR="00673D79">
        <w:rPr>
          <w:rFonts w:ascii="Times New Roman" w:hAnsi="Times New Roman" w:cs="Times New Roman"/>
        </w:rPr>
        <w:t>С</w:t>
      </w:r>
      <w:r w:rsidR="00A9283F">
        <w:rPr>
          <w:rFonts w:ascii="Times New Roman" w:hAnsi="Times New Roman" w:cs="Times New Roman"/>
        </w:rPr>
        <w:t>амостоятельно</w:t>
      </w:r>
      <w:r w:rsidR="00673D79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>могут сказать одно-два предложения по содержанию сказки, вопросы взрослого помогают им пересказать один из эпизодов.</w:t>
      </w:r>
      <w:r w:rsidR="00A9283F" w:rsidRPr="00A9283F">
        <w:rPr>
          <w:rFonts w:ascii="Times New Roman" w:hAnsi="Times New Roman" w:cs="Times New Roman"/>
        </w:rPr>
        <w:t xml:space="preserve"> </w:t>
      </w:r>
      <w:r w:rsidR="00673D79">
        <w:rPr>
          <w:rFonts w:ascii="Times New Roman" w:hAnsi="Times New Roman" w:cs="Times New Roman"/>
        </w:rPr>
        <w:t>П</w:t>
      </w:r>
      <w:r w:rsidR="00A9283F">
        <w:rPr>
          <w:rFonts w:ascii="Times New Roman" w:hAnsi="Times New Roman" w:cs="Times New Roman"/>
        </w:rPr>
        <w:t>ридумывают</w:t>
      </w:r>
      <w:r w:rsidR="00673D79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>новый эпизод с помощью вопросов или подсказки взрослого.</w:t>
      </w:r>
    </w:p>
    <w:p w:rsidR="00A9283F" w:rsidRDefault="00952FD9" w:rsidP="00673D7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37% д</w:t>
      </w:r>
      <w:r w:rsidR="00E84FE1">
        <w:rPr>
          <w:rFonts w:ascii="Times New Roman" w:hAnsi="Times New Roman" w:cs="Times New Roman"/>
        </w:rPr>
        <w:t>ети высокого уровня</w:t>
      </w:r>
      <w:r w:rsidR="00332B14">
        <w:rPr>
          <w:rFonts w:ascii="Times New Roman" w:hAnsi="Times New Roman" w:cs="Times New Roman"/>
        </w:rPr>
        <w:t xml:space="preserve"> правильно и самостоятельно осуществля</w:t>
      </w:r>
      <w:r w:rsidR="00673D79">
        <w:rPr>
          <w:rFonts w:ascii="Times New Roman" w:hAnsi="Times New Roman" w:cs="Times New Roman"/>
        </w:rPr>
        <w:t>ю</w:t>
      </w:r>
      <w:r w:rsidR="00332B14">
        <w:rPr>
          <w:rFonts w:ascii="Times New Roman" w:hAnsi="Times New Roman" w:cs="Times New Roman"/>
        </w:rPr>
        <w:t>т выбор нужного заместителя</w:t>
      </w:r>
      <w:r w:rsidR="00673D79">
        <w:rPr>
          <w:rFonts w:ascii="Times New Roman" w:hAnsi="Times New Roman" w:cs="Times New Roman"/>
        </w:rPr>
        <w:t xml:space="preserve">, </w:t>
      </w:r>
      <w:r w:rsidR="00A26ECF" w:rsidRPr="00A26ECF">
        <w:rPr>
          <w:rFonts w:ascii="Times New Roman" w:hAnsi="Times New Roman" w:cs="Times New Roman"/>
        </w:rPr>
        <w:t>при пересказе передают основное содержание эпизода.</w:t>
      </w:r>
      <w:r w:rsidR="00A26ECF" w:rsidRPr="00A26ECF">
        <w:rPr>
          <w:rFonts w:ascii="Times New Roman" w:hAnsi="Times New Roman" w:cs="Times New Roman"/>
          <w:b/>
        </w:rPr>
        <w:t xml:space="preserve"> </w:t>
      </w:r>
      <w:r w:rsidR="00A26ECF" w:rsidRPr="00A26ECF">
        <w:rPr>
          <w:rFonts w:ascii="Times New Roman" w:hAnsi="Times New Roman" w:cs="Times New Roman"/>
        </w:rPr>
        <w:t xml:space="preserve">Высокий уровень </w:t>
      </w:r>
      <w:r w:rsidR="00A26ECF">
        <w:rPr>
          <w:rFonts w:ascii="Times New Roman" w:hAnsi="Times New Roman" w:cs="Times New Roman"/>
        </w:rPr>
        <w:t>овладения детьми действиями игры-драматизации</w:t>
      </w:r>
      <w:r w:rsidR="00A26ECF">
        <w:rPr>
          <w:rFonts w:ascii="Times New Roman" w:hAnsi="Times New Roman" w:cs="Times New Roman"/>
          <w:b/>
        </w:rPr>
        <w:t xml:space="preserve"> </w:t>
      </w:r>
      <w:r w:rsidR="00A26ECF">
        <w:rPr>
          <w:rFonts w:ascii="Times New Roman" w:hAnsi="Times New Roman" w:cs="Times New Roman"/>
        </w:rPr>
        <w:t>дети размещают игровое пространство с учетом пространственно-временных характеристик сказки, т. к. все заместители находятся на соответствующем расстоянии друг от друга.</w:t>
      </w:r>
      <w:r w:rsidR="00673D79">
        <w:rPr>
          <w:rFonts w:ascii="Times New Roman" w:hAnsi="Times New Roman" w:cs="Times New Roman"/>
        </w:rPr>
        <w:t xml:space="preserve"> Т</w:t>
      </w:r>
      <w:r w:rsidR="00A9283F">
        <w:rPr>
          <w:rFonts w:ascii="Times New Roman" w:hAnsi="Times New Roman" w:cs="Times New Roman"/>
        </w:rPr>
        <w:t>очно</w:t>
      </w:r>
      <w:r w:rsidR="00673D79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 xml:space="preserve">придумывают героев своих историй, самостоятельно называют одно, два события, которые с ними случились. </w:t>
      </w:r>
      <w:r w:rsidR="00673D79">
        <w:rPr>
          <w:rFonts w:ascii="Times New Roman" w:hAnsi="Times New Roman" w:cs="Times New Roman"/>
        </w:rPr>
        <w:t>С</w:t>
      </w:r>
      <w:r w:rsidR="00A9283F">
        <w:rPr>
          <w:rFonts w:ascii="Times New Roman" w:hAnsi="Times New Roman" w:cs="Times New Roman"/>
        </w:rPr>
        <w:t>амостоятельно</w:t>
      </w:r>
      <w:r w:rsidR="00673D79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 xml:space="preserve"> называют детали, описывающие замок Василисы как дом положительного персонажа.</w:t>
      </w:r>
      <w:r w:rsidR="00A9283F" w:rsidRPr="00A9283F">
        <w:rPr>
          <w:rFonts w:ascii="Times New Roman" w:hAnsi="Times New Roman" w:cs="Times New Roman"/>
        </w:rPr>
        <w:t xml:space="preserve"> </w:t>
      </w:r>
      <w:r w:rsidR="00673D79">
        <w:rPr>
          <w:rFonts w:ascii="Times New Roman" w:hAnsi="Times New Roman" w:cs="Times New Roman"/>
        </w:rPr>
        <w:t>П</w:t>
      </w:r>
      <w:r w:rsidR="00A9283F">
        <w:rPr>
          <w:rFonts w:ascii="Times New Roman" w:hAnsi="Times New Roman" w:cs="Times New Roman"/>
        </w:rPr>
        <w:t>ересказывают</w:t>
      </w:r>
      <w:r w:rsidR="00673D79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>о</w:t>
      </w:r>
      <w:r w:rsidR="00673D79">
        <w:rPr>
          <w:rFonts w:ascii="Times New Roman" w:hAnsi="Times New Roman" w:cs="Times New Roman"/>
        </w:rPr>
        <w:t>дин из эпизодов знакомой сказки</w:t>
      </w:r>
      <w:r w:rsidR="00A9283F">
        <w:rPr>
          <w:rFonts w:ascii="Times New Roman" w:hAnsi="Times New Roman" w:cs="Times New Roman"/>
        </w:rPr>
        <w:t>,</w:t>
      </w:r>
      <w:r w:rsidR="00673D79">
        <w:rPr>
          <w:rFonts w:ascii="Times New Roman" w:hAnsi="Times New Roman" w:cs="Times New Roman"/>
        </w:rPr>
        <w:t xml:space="preserve"> </w:t>
      </w:r>
      <w:r w:rsidR="00A9283F">
        <w:rPr>
          <w:rFonts w:ascii="Times New Roman" w:hAnsi="Times New Roman" w:cs="Times New Roman"/>
        </w:rPr>
        <w:t xml:space="preserve"> </w:t>
      </w:r>
      <w:r w:rsidR="00673D79">
        <w:rPr>
          <w:rFonts w:ascii="Times New Roman" w:hAnsi="Times New Roman" w:cs="Times New Roman"/>
        </w:rPr>
        <w:t>и</w:t>
      </w:r>
      <w:r w:rsidR="00A9283F">
        <w:rPr>
          <w:rFonts w:ascii="Times New Roman" w:hAnsi="Times New Roman" w:cs="Times New Roman"/>
        </w:rPr>
        <w:t xml:space="preserve"> самостоятельно могут придумать новый эпизод.</w:t>
      </w:r>
    </w:p>
    <w:p w:rsidR="00CB0A86" w:rsidRP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педагогами групп были проведены консультации «Педагогическая диагностика», «Формы и методы педагогической диагностики», «Требование к оформлению педагогической диагностики». Организованы посещения диагностических занятий у педагогов (новаторов), с большим опытом работы. Оформлена выставка диагностического материала по речевому развитию. Мастер–классы по </w:t>
      </w:r>
      <w:r w:rsidRPr="00CB0A86">
        <w:rPr>
          <w:rFonts w:ascii="Times New Roman" w:hAnsi="Times New Roman" w:cs="Times New Roman"/>
          <w:sz w:val="24"/>
          <w:szCs w:val="24"/>
        </w:rPr>
        <w:t>разделу: «Ознакомление с художественной литературой и развитие речи»</w:t>
      </w:r>
      <w:r w:rsidR="002373E6">
        <w:rPr>
          <w:rFonts w:ascii="Times New Roman" w:hAnsi="Times New Roman" w:cs="Times New Roman"/>
          <w:sz w:val="24"/>
          <w:szCs w:val="24"/>
        </w:rPr>
        <w:t>: «Кто, кто в теремочке живет?»</w:t>
      </w:r>
      <w:r w:rsidRPr="00CB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0A86" w:rsidRP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A86" w:rsidRDefault="00CB0A8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73E6" w:rsidRDefault="002373E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283F" w:rsidRDefault="00A9283F" w:rsidP="00673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FDF" w:rsidRPr="002373E6" w:rsidRDefault="00A15FDF" w:rsidP="00C431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73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Диагностическое обследование детей по программе «Развитие» </w:t>
      </w:r>
      <w:r w:rsidR="00673D79" w:rsidRPr="002373E6">
        <w:rPr>
          <w:rFonts w:ascii="Times New Roman" w:eastAsia="Calibri" w:hAnsi="Times New Roman" w:cs="Times New Roman"/>
          <w:b/>
          <w:sz w:val="28"/>
          <w:szCs w:val="28"/>
        </w:rPr>
        <w:t xml:space="preserve"> р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 xml:space="preserve">аздел: «Развитие экологических представлений» </w:t>
      </w:r>
      <w:r w:rsidR="00673D79" w:rsidRPr="002373E6">
        <w:rPr>
          <w:rFonts w:ascii="Times New Roman" w:eastAsia="Calibri" w:hAnsi="Times New Roman" w:cs="Times New Roman"/>
          <w:b/>
          <w:sz w:val="28"/>
          <w:szCs w:val="28"/>
        </w:rPr>
        <w:t xml:space="preserve">средних 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>групп</w:t>
      </w:r>
      <w:r w:rsidR="00673D79" w:rsidRPr="002373E6">
        <w:rPr>
          <w:rFonts w:ascii="Times New Roman" w:eastAsia="Calibri" w:hAnsi="Times New Roman" w:cs="Times New Roman"/>
          <w:b/>
          <w:sz w:val="28"/>
          <w:szCs w:val="28"/>
        </w:rPr>
        <w:t xml:space="preserve"> (2, 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73D79" w:rsidRPr="002373E6">
        <w:rPr>
          <w:rFonts w:ascii="Times New Roman" w:eastAsia="Calibri" w:hAnsi="Times New Roman" w:cs="Times New Roman"/>
          <w:b/>
          <w:sz w:val="28"/>
          <w:szCs w:val="28"/>
        </w:rPr>
        <w:t>, 7).</w:t>
      </w:r>
    </w:p>
    <w:p w:rsidR="0029311C" w:rsidRDefault="0029311C" w:rsidP="00C431C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11C" w:rsidRDefault="0029311C" w:rsidP="00C431C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0E4481" wp14:editId="00C263B4">
            <wp:extent cx="5286375" cy="3200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311C" w:rsidRPr="00673D79" w:rsidRDefault="0029311C" w:rsidP="00C431C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2FD9" w:rsidRDefault="00952FD9" w:rsidP="00F820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обследовано 88 детей из них </w:t>
      </w:r>
      <w:r w:rsidR="00AA06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2 ребенка высокого уровня, что составило </w:t>
      </w:r>
      <w:r w:rsidR="00CD2F4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AA06DD">
        <w:rPr>
          <w:rFonts w:ascii="Times New Roman" w:hAnsi="Times New Roman" w:cs="Times New Roman"/>
          <w:sz w:val="24"/>
          <w:szCs w:val="24"/>
        </w:rPr>
        <w:t xml:space="preserve">63 </w:t>
      </w:r>
      <w:r>
        <w:rPr>
          <w:rFonts w:ascii="Times New Roman" w:hAnsi="Times New Roman" w:cs="Times New Roman"/>
          <w:sz w:val="24"/>
          <w:szCs w:val="24"/>
        </w:rPr>
        <w:t xml:space="preserve">человек среднего уровня – </w:t>
      </w:r>
      <w:r w:rsidR="00AA06DD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8814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детей низкого уровня – 3%.</w:t>
      </w:r>
    </w:p>
    <w:p w:rsidR="00673D79" w:rsidRDefault="00673D79" w:rsidP="00F820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017">
        <w:rPr>
          <w:rFonts w:ascii="Times New Roman" w:hAnsi="Times New Roman" w:cs="Times New Roman"/>
          <w:sz w:val="24"/>
          <w:szCs w:val="24"/>
        </w:rPr>
        <w:t>Занятие № 1</w:t>
      </w:r>
      <w:r w:rsidR="00AA06DD" w:rsidRPr="008D1017">
        <w:rPr>
          <w:rFonts w:ascii="Times New Roman" w:hAnsi="Times New Roman" w:cs="Times New Roman"/>
          <w:sz w:val="24"/>
          <w:szCs w:val="24"/>
        </w:rPr>
        <w:t>.</w:t>
      </w:r>
      <w:r w:rsidR="00AA06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Направлено на развитие у детей действия замещения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умения придумывать новые условные обозначения по аналогии со знакомыми (на материале сезонных изменений в неживой природе весной). </w:t>
      </w:r>
    </w:p>
    <w:p w:rsidR="00F820C9" w:rsidRDefault="00F820C9" w:rsidP="00F820C9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3% - </w:t>
      </w:r>
      <w:r w:rsidR="0088140F">
        <w:rPr>
          <w:rFonts w:ascii="Times New Roman" w:hAnsi="Times New Roman" w:cs="Times New Roman"/>
          <w:sz w:val="24"/>
          <w:szCs w:val="24"/>
        </w:rPr>
        <w:t>3</w:t>
      </w:r>
      <w:r w:rsidR="00AA06DD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673D79">
        <w:rPr>
          <w:rFonts w:ascii="Times New Roman" w:hAnsi="Times New Roman" w:cs="Times New Roman"/>
          <w:sz w:val="24"/>
          <w:szCs w:val="24"/>
        </w:rPr>
        <w:t xml:space="preserve">дети не справляются с заданием, </w:t>
      </w:r>
      <w:proofErr w:type="gramStart"/>
      <w:r w:rsidR="00673D79">
        <w:rPr>
          <w:rFonts w:ascii="Times New Roman" w:hAnsi="Times New Roman" w:cs="Times New Roman"/>
          <w:sz w:val="24"/>
          <w:szCs w:val="24"/>
        </w:rPr>
        <w:t>нет никаких попыток изобразить</w:t>
      </w:r>
      <w:proofErr w:type="gramEnd"/>
      <w:r w:rsidR="00673D79">
        <w:rPr>
          <w:rFonts w:ascii="Times New Roman" w:hAnsi="Times New Roman" w:cs="Times New Roman"/>
          <w:sz w:val="24"/>
          <w:szCs w:val="24"/>
        </w:rPr>
        <w:t xml:space="preserve"> что-либо. Помощь взрослого не используется.</w:t>
      </w:r>
      <w:r w:rsidRPr="00F82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могут назвать ни одной приметы определенного времени года.  Помощь взрослого, обращающего их внимание на круговую диаграмму, не дает результатов.</w:t>
      </w:r>
    </w:p>
    <w:p w:rsidR="00673D79" w:rsidRDefault="00F820C9" w:rsidP="00F820C9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72%  - 63 человек </w:t>
      </w:r>
      <w:r w:rsidR="00673D79">
        <w:rPr>
          <w:rFonts w:ascii="Times New Roman" w:hAnsi="Times New Roman" w:cs="Times New Roman"/>
          <w:sz w:val="24"/>
          <w:szCs w:val="24"/>
        </w:rPr>
        <w:t>используют наводящие вопросы и уточнения взрослого (например, «Посмотри, осенью на нашем значке солнышко наполовину закрыто тучей, лучи маленькие, а зимой оно еще больше закрыто тучей, а лучей совсем нет, потому что оно не греет.</w:t>
      </w:r>
      <w:proofErr w:type="gramEnd"/>
      <w:r w:rsidR="00673D79">
        <w:rPr>
          <w:rFonts w:ascii="Times New Roman" w:hAnsi="Times New Roman" w:cs="Times New Roman"/>
          <w:sz w:val="24"/>
          <w:szCs w:val="24"/>
        </w:rPr>
        <w:t xml:space="preserve"> А весной, как мы сегодня говорили, солнышко начинает ярче светить из-за туч и греть землю. </w:t>
      </w:r>
      <w:proofErr w:type="gramStart"/>
      <w:r w:rsidR="00673D79">
        <w:rPr>
          <w:rFonts w:ascii="Times New Roman" w:hAnsi="Times New Roman" w:cs="Times New Roman"/>
          <w:sz w:val="24"/>
          <w:szCs w:val="24"/>
        </w:rPr>
        <w:t>Как ты думаешь, нарисуем мы ему лучики?»).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Рассказывают  с помощью круговой диаграммы и наводящих вопросов взрослого: «А что означает этот знак? Поищи еще значки, которые рассказывают о жизни животных весной» и т.п.</w:t>
      </w:r>
    </w:p>
    <w:p w:rsidR="00673D79" w:rsidRDefault="008038E2" w:rsidP="00F820C9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820C9">
        <w:rPr>
          <w:rFonts w:ascii="Times New Roman" w:hAnsi="Times New Roman" w:cs="Times New Roman"/>
          <w:sz w:val="24"/>
          <w:szCs w:val="24"/>
        </w:rPr>
        <w:t xml:space="preserve">%  - 22 ребенка </w:t>
      </w:r>
      <w:r w:rsidR="00673D79">
        <w:rPr>
          <w:rFonts w:ascii="Times New Roman" w:hAnsi="Times New Roman" w:cs="Times New Roman"/>
          <w:sz w:val="24"/>
          <w:szCs w:val="24"/>
        </w:rPr>
        <w:t xml:space="preserve"> действуют самостоятельно. Допускается помощь в тех случаях, когда дети придумывают знак и описывают его, но не могут самостоятельно изобразить.</w:t>
      </w:r>
    </w:p>
    <w:p w:rsidR="00F820C9" w:rsidRDefault="00F820C9" w:rsidP="00F820C9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составляют рассказ о жизни животных весной самостоятельно, обращаясь к круговой диаграмме.</w:t>
      </w:r>
    </w:p>
    <w:p w:rsidR="002373E6" w:rsidRDefault="00CB0A86" w:rsidP="00237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педагогами групп были проведены консультации «Педагогическая диагностика», «Формы и методы педагогической диагностики», «Требование к оформлению педагогической диагностики». Организованы посещения диагностических занятий у педагогов (новаторов), с большим опытом работы.</w:t>
      </w:r>
      <w:r w:rsidR="00237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Оформлена выставка диагностического материала по познавательному развитию. </w:t>
      </w:r>
    </w:p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FDF" w:rsidRPr="002373E6" w:rsidRDefault="00A15FDF" w:rsidP="00C431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73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Диагностическое обследование детей по программе «Развитие» </w:t>
      </w:r>
      <w:r w:rsidR="00F820C9" w:rsidRPr="002373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>аздел:</w:t>
      </w:r>
      <w:r w:rsidR="00284AA1" w:rsidRPr="00237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>«Изобразительное искусство» средн</w:t>
      </w:r>
      <w:r w:rsidR="00F820C9" w:rsidRPr="002373E6">
        <w:rPr>
          <w:rFonts w:ascii="Times New Roman" w:eastAsia="Calibri" w:hAnsi="Times New Roman" w:cs="Times New Roman"/>
          <w:b/>
          <w:sz w:val="28"/>
          <w:szCs w:val="28"/>
        </w:rPr>
        <w:t>их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 xml:space="preserve"> групп </w:t>
      </w:r>
      <w:r w:rsidR="00F820C9" w:rsidRPr="002373E6">
        <w:rPr>
          <w:rFonts w:ascii="Times New Roman" w:eastAsia="Calibri" w:hAnsi="Times New Roman" w:cs="Times New Roman"/>
          <w:b/>
          <w:sz w:val="28"/>
          <w:szCs w:val="28"/>
        </w:rPr>
        <w:t xml:space="preserve">(2, 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84AA1" w:rsidRPr="002373E6">
        <w:rPr>
          <w:rFonts w:ascii="Times New Roman" w:eastAsia="Calibri" w:hAnsi="Times New Roman" w:cs="Times New Roman"/>
          <w:b/>
          <w:sz w:val="28"/>
          <w:szCs w:val="28"/>
        </w:rPr>
        <w:t>, 7).</w:t>
      </w:r>
    </w:p>
    <w:p w:rsidR="0029311C" w:rsidRDefault="0029311C" w:rsidP="00C431C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11C" w:rsidRDefault="0088140F" w:rsidP="00C431C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A7BC357" wp14:editId="46F50410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29311C" w:rsidRDefault="0029311C" w:rsidP="00C431C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AA1" w:rsidRDefault="00284AA1" w:rsidP="008D1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</w:t>
      </w:r>
      <w:r w:rsidR="009B279F">
        <w:rPr>
          <w:rFonts w:ascii="Times New Roman" w:hAnsi="Times New Roman" w:cs="Times New Roman"/>
          <w:sz w:val="24"/>
          <w:szCs w:val="24"/>
        </w:rPr>
        <w:t>ло обследовано 88 детей из них 24 ребенка</w:t>
      </w:r>
      <w:r>
        <w:rPr>
          <w:rFonts w:ascii="Times New Roman" w:hAnsi="Times New Roman" w:cs="Times New Roman"/>
          <w:sz w:val="24"/>
          <w:szCs w:val="24"/>
        </w:rPr>
        <w:t xml:space="preserve"> высокого уровня, что составило 2</w:t>
      </w:r>
      <w:r w:rsidR="009B27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9B279F">
        <w:rPr>
          <w:rFonts w:ascii="Times New Roman" w:hAnsi="Times New Roman" w:cs="Times New Roman"/>
          <w:sz w:val="24"/>
          <w:szCs w:val="24"/>
        </w:rPr>
        <w:t>61</w:t>
      </w:r>
      <w:r w:rsid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9B279F">
        <w:rPr>
          <w:rFonts w:ascii="Times New Roman" w:hAnsi="Times New Roman" w:cs="Times New Roman"/>
          <w:sz w:val="24"/>
          <w:szCs w:val="24"/>
        </w:rPr>
        <w:t>человек среднего уровня – 70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9B279F">
        <w:rPr>
          <w:rFonts w:ascii="Times New Roman" w:hAnsi="Times New Roman" w:cs="Times New Roman"/>
          <w:sz w:val="24"/>
          <w:szCs w:val="24"/>
        </w:rPr>
        <w:t>3</w:t>
      </w:r>
      <w:r w:rsidR="009B279F" w:rsidRPr="009B279F">
        <w:rPr>
          <w:rFonts w:ascii="Times New Roman" w:hAnsi="Times New Roman" w:cs="Times New Roman"/>
          <w:sz w:val="24"/>
          <w:szCs w:val="24"/>
        </w:rPr>
        <w:t xml:space="preserve"> </w:t>
      </w:r>
      <w:r w:rsidR="009B279F">
        <w:rPr>
          <w:rFonts w:ascii="Times New Roman" w:hAnsi="Times New Roman" w:cs="Times New Roman"/>
          <w:sz w:val="24"/>
          <w:szCs w:val="24"/>
        </w:rPr>
        <w:t>ребенка низкого уровня – 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284AA1" w:rsidRDefault="00284AA1" w:rsidP="008D1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017">
        <w:rPr>
          <w:rFonts w:ascii="Times New Roman" w:hAnsi="Times New Roman" w:cs="Times New Roman"/>
          <w:sz w:val="24"/>
          <w:szCs w:val="24"/>
        </w:rPr>
        <w:t>Занятие № 1</w:t>
      </w:r>
      <w:r w:rsidR="003B6AFB" w:rsidRPr="008D1017">
        <w:rPr>
          <w:rFonts w:ascii="Times New Roman" w:hAnsi="Times New Roman" w:cs="Times New Roman"/>
          <w:sz w:val="24"/>
          <w:szCs w:val="24"/>
        </w:rPr>
        <w:t>.</w:t>
      </w:r>
      <w:r w:rsidR="003B6A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Проводится после проведения цикла занятий, связанных с изображением животных: направлено на выявление умения изображать животных, создавая образ, делая его узнаваемым. </w:t>
      </w:r>
    </w:p>
    <w:p w:rsidR="00284AA1" w:rsidRPr="008D1017" w:rsidRDefault="00284AA1" w:rsidP="008D1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17">
        <w:rPr>
          <w:rFonts w:ascii="Times New Roman" w:hAnsi="Times New Roman" w:cs="Times New Roman"/>
          <w:sz w:val="24"/>
          <w:szCs w:val="24"/>
        </w:rPr>
        <w:t xml:space="preserve">1-й показатель – умение передавать структуру изображаемого объекта, использовать деталировку для создания образа. </w:t>
      </w:r>
    </w:p>
    <w:p w:rsidR="003B6AFB" w:rsidRDefault="008D1017" w:rsidP="008D1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017">
        <w:rPr>
          <w:rFonts w:ascii="Times New Roman" w:hAnsi="Times New Roman" w:cs="Times New Roman"/>
          <w:sz w:val="24"/>
          <w:szCs w:val="24"/>
        </w:rPr>
        <w:t>Занятие №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Занятие направлено на выявление умения изображать человека в цвете.</w:t>
      </w:r>
    </w:p>
    <w:p w:rsidR="008D1017" w:rsidRPr="008D1017" w:rsidRDefault="008D1017" w:rsidP="008D1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17">
        <w:rPr>
          <w:rFonts w:ascii="Times New Roman" w:hAnsi="Times New Roman" w:cs="Times New Roman"/>
          <w:sz w:val="24"/>
          <w:szCs w:val="24"/>
        </w:rPr>
        <w:t>1-й показатель – умение передавать структуру изображаемого объекта, использовать деталировку для создания образа.</w:t>
      </w:r>
    </w:p>
    <w:p w:rsidR="008D1017" w:rsidRPr="008D1017" w:rsidRDefault="008D1017" w:rsidP="008D1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017">
        <w:rPr>
          <w:rFonts w:ascii="Times New Roman" w:hAnsi="Times New Roman" w:cs="Times New Roman"/>
          <w:sz w:val="24"/>
          <w:szCs w:val="24"/>
        </w:rPr>
        <w:t>2-й показатель – умение передавать позу человека, передающую движение и выявляющую характер.</w:t>
      </w:r>
    </w:p>
    <w:p w:rsidR="003B6AFB" w:rsidRDefault="009B279F" w:rsidP="008D1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AFB">
        <w:rPr>
          <w:rFonts w:ascii="Times New Roman" w:hAnsi="Times New Roman" w:cs="Times New Roman"/>
          <w:sz w:val="24"/>
          <w:szCs w:val="24"/>
        </w:rPr>
        <w:t xml:space="preserve">% </w:t>
      </w:r>
      <w:r w:rsidR="00284A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3B6AFB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284AA1">
        <w:rPr>
          <w:rFonts w:ascii="Times New Roman" w:hAnsi="Times New Roman" w:cs="Times New Roman"/>
          <w:sz w:val="24"/>
          <w:szCs w:val="24"/>
        </w:rPr>
        <w:t xml:space="preserve"> изобража</w:t>
      </w:r>
      <w:r w:rsidR="003B6AFB">
        <w:rPr>
          <w:rFonts w:ascii="Times New Roman" w:hAnsi="Times New Roman" w:cs="Times New Roman"/>
          <w:sz w:val="24"/>
          <w:szCs w:val="24"/>
        </w:rPr>
        <w:t>ю</w:t>
      </w:r>
      <w:r w:rsidR="00284AA1">
        <w:rPr>
          <w:rFonts w:ascii="Times New Roman" w:hAnsi="Times New Roman" w:cs="Times New Roman"/>
          <w:sz w:val="24"/>
          <w:szCs w:val="24"/>
        </w:rPr>
        <w:t>т объект неузнаваемым.</w:t>
      </w:r>
      <w:r w:rsidR="003B6AFB">
        <w:rPr>
          <w:rFonts w:ascii="Times New Roman" w:hAnsi="Times New Roman" w:cs="Times New Roman"/>
          <w:sz w:val="24"/>
          <w:szCs w:val="24"/>
        </w:rPr>
        <w:t xml:space="preserve"> Изображают  объект схематично, поза не передаёт движение, не выявляет характер.</w:t>
      </w:r>
      <w:r w:rsidR="003B6AFB" w:rsidRP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8D1017">
        <w:rPr>
          <w:rFonts w:ascii="Times New Roman" w:hAnsi="Times New Roman" w:cs="Times New Roman"/>
          <w:sz w:val="24"/>
          <w:szCs w:val="24"/>
        </w:rPr>
        <w:t xml:space="preserve">Дети </w:t>
      </w:r>
      <w:r w:rsidR="003B6AFB">
        <w:rPr>
          <w:rFonts w:ascii="Times New Roman" w:hAnsi="Times New Roman" w:cs="Times New Roman"/>
          <w:sz w:val="24"/>
          <w:szCs w:val="24"/>
        </w:rPr>
        <w:t>изобража</w:t>
      </w:r>
      <w:r w:rsidR="008D1017">
        <w:rPr>
          <w:rFonts w:ascii="Times New Roman" w:hAnsi="Times New Roman" w:cs="Times New Roman"/>
          <w:sz w:val="24"/>
          <w:szCs w:val="24"/>
        </w:rPr>
        <w:t>ю</w:t>
      </w:r>
      <w:r w:rsidR="003B6AFB">
        <w:rPr>
          <w:rFonts w:ascii="Times New Roman" w:hAnsi="Times New Roman" w:cs="Times New Roman"/>
          <w:sz w:val="24"/>
          <w:szCs w:val="24"/>
        </w:rPr>
        <w:t>т человека схематично, поза не передает движение, не выявляет характер.</w:t>
      </w:r>
    </w:p>
    <w:p w:rsidR="003B6AFB" w:rsidRDefault="009B279F" w:rsidP="008D1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3B6AFB">
        <w:rPr>
          <w:rFonts w:ascii="Times New Roman" w:hAnsi="Times New Roman" w:cs="Times New Roman"/>
          <w:sz w:val="24"/>
          <w:szCs w:val="24"/>
        </w:rPr>
        <w:t xml:space="preserve">% детей </w:t>
      </w:r>
      <w:r w:rsidR="00284AA1">
        <w:rPr>
          <w:rFonts w:ascii="Times New Roman" w:hAnsi="Times New Roman" w:cs="Times New Roman"/>
          <w:sz w:val="24"/>
          <w:szCs w:val="24"/>
        </w:rPr>
        <w:t>дела</w:t>
      </w:r>
      <w:r w:rsidR="003B6AFB">
        <w:rPr>
          <w:rFonts w:ascii="Times New Roman" w:hAnsi="Times New Roman" w:cs="Times New Roman"/>
          <w:sz w:val="24"/>
          <w:szCs w:val="24"/>
        </w:rPr>
        <w:t>ю</w:t>
      </w:r>
      <w:r w:rsidR="00284AA1">
        <w:rPr>
          <w:rFonts w:ascii="Times New Roman" w:hAnsi="Times New Roman" w:cs="Times New Roman"/>
          <w:sz w:val="24"/>
          <w:szCs w:val="24"/>
        </w:rPr>
        <w:t>т объект узнаваемым и вычленя</w:t>
      </w:r>
      <w:r w:rsidR="003B6AFB">
        <w:rPr>
          <w:rFonts w:ascii="Times New Roman" w:hAnsi="Times New Roman" w:cs="Times New Roman"/>
          <w:sz w:val="24"/>
          <w:szCs w:val="24"/>
        </w:rPr>
        <w:t>ю</w:t>
      </w:r>
      <w:r w:rsidR="00284AA1">
        <w:rPr>
          <w:rFonts w:ascii="Times New Roman" w:hAnsi="Times New Roman" w:cs="Times New Roman"/>
          <w:sz w:val="24"/>
          <w:szCs w:val="24"/>
        </w:rPr>
        <w:t>т отдельные детали только с помощью взрослого.</w:t>
      </w:r>
      <w:r w:rsidR="003B6AFB" w:rsidRP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3B6AFB">
        <w:rPr>
          <w:rFonts w:ascii="Times New Roman" w:hAnsi="Times New Roman" w:cs="Times New Roman"/>
          <w:sz w:val="24"/>
          <w:szCs w:val="24"/>
        </w:rPr>
        <w:t>Пытаются передать позу, изображающую движение объекта и выявляющую его характер, и делает это с помощью воспитателя.</w:t>
      </w:r>
      <w:r w:rsidR="003B6AFB" w:rsidRP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8D1017">
        <w:rPr>
          <w:rFonts w:ascii="Times New Roman" w:hAnsi="Times New Roman" w:cs="Times New Roman"/>
          <w:sz w:val="24"/>
          <w:szCs w:val="24"/>
        </w:rPr>
        <w:t>Д</w:t>
      </w:r>
      <w:r w:rsidR="003B6AFB">
        <w:rPr>
          <w:rFonts w:ascii="Times New Roman" w:hAnsi="Times New Roman" w:cs="Times New Roman"/>
          <w:sz w:val="24"/>
          <w:szCs w:val="24"/>
        </w:rPr>
        <w:t>ела</w:t>
      </w:r>
      <w:r w:rsidR="008D1017">
        <w:rPr>
          <w:rFonts w:ascii="Times New Roman" w:hAnsi="Times New Roman" w:cs="Times New Roman"/>
          <w:sz w:val="24"/>
          <w:szCs w:val="24"/>
        </w:rPr>
        <w:t>ю</w:t>
      </w:r>
      <w:r w:rsidR="003B6AFB">
        <w:rPr>
          <w:rFonts w:ascii="Times New Roman" w:hAnsi="Times New Roman" w:cs="Times New Roman"/>
          <w:sz w:val="24"/>
          <w:szCs w:val="24"/>
        </w:rPr>
        <w:t>т</w:t>
      </w:r>
      <w:r w:rsidR="008D1017">
        <w:rPr>
          <w:rFonts w:ascii="Times New Roman" w:hAnsi="Times New Roman" w:cs="Times New Roman"/>
          <w:sz w:val="24"/>
          <w:szCs w:val="24"/>
        </w:rPr>
        <w:t xml:space="preserve"> </w:t>
      </w:r>
      <w:r w:rsidR="003B6AFB">
        <w:rPr>
          <w:rFonts w:ascii="Times New Roman" w:hAnsi="Times New Roman" w:cs="Times New Roman"/>
          <w:sz w:val="24"/>
          <w:szCs w:val="24"/>
        </w:rPr>
        <w:t xml:space="preserve"> объект узнаваемым,  вычленяет отдельные детали только с помощью взрослого.</w:t>
      </w:r>
      <w:r w:rsidR="003B6AFB" w:rsidRP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8D1017">
        <w:rPr>
          <w:rFonts w:ascii="Times New Roman" w:hAnsi="Times New Roman" w:cs="Times New Roman"/>
          <w:sz w:val="24"/>
          <w:szCs w:val="24"/>
        </w:rPr>
        <w:t>П</w:t>
      </w:r>
      <w:r w:rsidR="003B6AFB">
        <w:rPr>
          <w:rFonts w:ascii="Times New Roman" w:hAnsi="Times New Roman" w:cs="Times New Roman"/>
          <w:sz w:val="24"/>
          <w:szCs w:val="24"/>
        </w:rPr>
        <w:t>ыта</w:t>
      </w:r>
      <w:r w:rsidR="008D1017">
        <w:rPr>
          <w:rFonts w:ascii="Times New Roman" w:hAnsi="Times New Roman" w:cs="Times New Roman"/>
          <w:sz w:val="24"/>
          <w:szCs w:val="24"/>
        </w:rPr>
        <w:t>ю</w:t>
      </w:r>
      <w:r w:rsidR="003B6AFB">
        <w:rPr>
          <w:rFonts w:ascii="Times New Roman" w:hAnsi="Times New Roman" w:cs="Times New Roman"/>
          <w:sz w:val="24"/>
          <w:szCs w:val="24"/>
        </w:rPr>
        <w:t>тся</w:t>
      </w:r>
      <w:r w:rsidR="008D1017">
        <w:rPr>
          <w:rFonts w:ascii="Times New Roman" w:hAnsi="Times New Roman" w:cs="Times New Roman"/>
          <w:sz w:val="24"/>
          <w:szCs w:val="24"/>
        </w:rPr>
        <w:t xml:space="preserve"> </w:t>
      </w:r>
      <w:r w:rsidR="003B6AFB">
        <w:rPr>
          <w:rFonts w:ascii="Times New Roman" w:hAnsi="Times New Roman" w:cs="Times New Roman"/>
          <w:sz w:val="24"/>
          <w:szCs w:val="24"/>
        </w:rPr>
        <w:t xml:space="preserve"> передать позу, выявляющую характер и передающую движение, и делает это с помощью воспитателя.</w:t>
      </w:r>
    </w:p>
    <w:p w:rsidR="003B6AFB" w:rsidRDefault="008D1017" w:rsidP="008D1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27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 детей </w:t>
      </w:r>
      <w:r w:rsidR="00284AA1">
        <w:rPr>
          <w:rFonts w:ascii="Times New Roman" w:hAnsi="Times New Roman" w:cs="Times New Roman"/>
          <w:sz w:val="24"/>
          <w:szCs w:val="24"/>
        </w:rPr>
        <w:t xml:space="preserve"> самостоятельно созда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84AA1">
        <w:rPr>
          <w:rFonts w:ascii="Times New Roman" w:hAnsi="Times New Roman" w:cs="Times New Roman"/>
          <w:sz w:val="24"/>
          <w:szCs w:val="24"/>
        </w:rPr>
        <w:t>т узнаваемый образ, используя необходимое количество деталей и их цветовые характеристики для создания выразительного образа.</w:t>
      </w:r>
      <w:r w:rsidR="003B6AFB">
        <w:rPr>
          <w:rFonts w:ascii="Times New Roman" w:hAnsi="Times New Roman" w:cs="Times New Roman"/>
          <w:sz w:val="24"/>
          <w:szCs w:val="24"/>
        </w:rPr>
        <w:t xml:space="preserve"> С</w:t>
      </w:r>
      <w:r w:rsidR="00284AA1">
        <w:rPr>
          <w:rFonts w:ascii="Times New Roman" w:hAnsi="Times New Roman" w:cs="Times New Roman"/>
          <w:sz w:val="24"/>
          <w:szCs w:val="24"/>
        </w:rPr>
        <w:t>амостоятельно</w:t>
      </w:r>
      <w:r w:rsid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284AA1">
        <w:rPr>
          <w:rFonts w:ascii="Times New Roman" w:hAnsi="Times New Roman" w:cs="Times New Roman"/>
          <w:sz w:val="24"/>
          <w:szCs w:val="24"/>
        </w:rPr>
        <w:t>переда</w:t>
      </w:r>
      <w:r w:rsidR="003B6AFB">
        <w:rPr>
          <w:rFonts w:ascii="Times New Roman" w:hAnsi="Times New Roman" w:cs="Times New Roman"/>
          <w:sz w:val="24"/>
          <w:szCs w:val="24"/>
        </w:rPr>
        <w:t>ю</w:t>
      </w:r>
      <w:r w:rsidR="00284AA1">
        <w:rPr>
          <w:rFonts w:ascii="Times New Roman" w:hAnsi="Times New Roman" w:cs="Times New Roman"/>
          <w:sz w:val="24"/>
          <w:szCs w:val="24"/>
        </w:rPr>
        <w:t>т позу, изображающую движение объекта и выявляющую его характер, мо</w:t>
      </w:r>
      <w:r w:rsidR="003B6AFB">
        <w:rPr>
          <w:rFonts w:ascii="Times New Roman" w:hAnsi="Times New Roman" w:cs="Times New Roman"/>
          <w:sz w:val="24"/>
          <w:szCs w:val="24"/>
        </w:rPr>
        <w:t>гу</w:t>
      </w:r>
      <w:r w:rsidR="00284AA1">
        <w:rPr>
          <w:rFonts w:ascii="Times New Roman" w:hAnsi="Times New Roman" w:cs="Times New Roman"/>
          <w:sz w:val="24"/>
          <w:szCs w:val="24"/>
        </w:rPr>
        <w:t>т прокомментировать свой творческий замысел.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AFB">
        <w:rPr>
          <w:rFonts w:ascii="Times New Roman" w:hAnsi="Times New Roman" w:cs="Times New Roman"/>
          <w:sz w:val="24"/>
          <w:szCs w:val="24"/>
        </w:rPr>
        <w:t>И</w:t>
      </w:r>
      <w:r w:rsidR="00284AA1">
        <w:rPr>
          <w:rFonts w:ascii="Times New Roman" w:hAnsi="Times New Roman" w:cs="Times New Roman"/>
          <w:sz w:val="24"/>
          <w:szCs w:val="24"/>
        </w:rPr>
        <w:t>зображ</w:t>
      </w:r>
      <w:r w:rsidR="003B6AFB">
        <w:rPr>
          <w:rFonts w:ascii="Times New Roman" w:hAnsi="Times New Roman" w:cs="Times New Roman"/>
          <w:sz w:val="24"/>
          <w:szCs w:val="24"/>
        </w:rPr>
        <w:t>аю</w:t>
      </w:r>
      <w:r w:rsidR="00284AA1">
        <w:rPr>
          <w:rFonts w:ascii="Times New Roman" w:hAnsi="Times New Roman" w:cs="Times New Roman"/>
          <w:sz w:val="24"/>
          <w:szCs w:val="24"/>
        </w:rPr>
        <w:t>т</w:t>
      </w:r>
      <w:r w:rsid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284AA1">
        <w:rPr>
          <w:rFonts w:ascii="Times New Roman" w:hAnsi="Times New Roman" w:cs="Times New Roman"/>
          <w:sz w:val="24"/>
          <w:szCs w:val="24"/>
        </w:rPr>
        <w:t>человека</w:t>
      </w:r>
      <w:r w:rsidR="003B6AFB">
        <w:rPr>
          <w:rFonts w:ascii="Times New Roman" w:hAnsi="Times New Roman" w:cs="Times New Roman"/>
          <w:sz w:val="24"/>
          <w:szCs w:val="24"/>
        </w:rPr>
        <w:t xml:space="preserve"> </w:t>
      </w:r>
      <w:r w:rsidR="00284AA1">
        <w:rPr>
          <w:rFonts w:ascii="Times New Roman" w:hAnsi="Times New Roman" w:cs="Times New Roman"/>
          <w:sz w:val="24"/>
          <w:szCs w:val="24"/>
        </w:rPr>
        <w:t>в цвете</w:t>
      </w:r>
      <w:r w:rsidR="003B6A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6AFB">
        <w:rPr>
          <w:rFonts w:ascii="Times New Roman" w:hAnsi="Times New Roman" w:cs="Times New Roman"/>
          <w:sz w:val="24"/>
          <w:szCs w:val="24"/>
        </w:rPr>
        <w:t>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AFB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B6AFB">
        <w:rPr>
          <w:rFonts w:ascii="Times New Roman" w:hAnsi="Times New Roman" w:cs="Times New Roman"/>
          <w:sz w:val="24"/>
          <w:szCs w:val="24"/>
        </w:rPr>
        <w:t xml:space="preserve">т узнаваемый образ, используя необходимое количество </w:t>
      </w:r>
      <w:r w:rsidR="003B6AFB">
        <w:rPr>
          <w:rFonts w:ascii="Times New Roman" w:hAnsi="Times New Roman" w:cs="Times New Roman"/>
          <w:sz w:val="24"/>
          <w:szCs w:val="24"/>
        </w:rPr>
        <w:lastRenderedPageBreak/>
        <w:t xml:space="preserve">деталей и аксессуаров, богатство цветовых сочетаний для создания выразительного образа.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6AFB">
        <w:rPr>
          <w:rFonts w:ascii="Times New Roman" w:hAnsi="Times New Roman" w:cs="Times New Roman"/>
          <w:sz w:val="24"/>
          <w:szCs w:val="24"/>
        </w:rPr>
        <w:t>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AFB">
        <w:rPr>
          <w:rFonts w:ascii="Times New Roman" w:hAnsi="Times New Roman" w:cs="Times New Roman"/>
          <w:sz w:val="24"/>
          <w:szCs w:val="24"/>
        </w:rPr>
        <w:t>переда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B6AFB">
        <w:rPr>
          <w:rFonts w:ascii="Times New Roman" w:hAnsi="Times New Roman" w:cs="Times New Roman"/>
          <w:sz w:val="24"/>
          <w:szCs w:val="24"/>
        </w:rPr>
        <w:t>т позу человека, выявляющую его характер, создает оригинальный образ, мо</w:t>
      </w:r>
      <w:r>
        <w:rPr>
          <w:rFonts w:ascii="Times New Roman" w:hAnsi="Times New Roman" w:cs="Times New Roman"/>
          <w:sz w:val="24"/>
          <w:szCs w:val="24"/>
        </w:rPr>
        <w:t>гу</w:t>
      </w:r>
      <w:r w:rsidR="003B6AFB">
        <w:rPr>
          <w:rFonts w:ascii="Times New Roman" w:hAnsi="Times New Roman" w:cs="Times New Roman"/>
          <w:sz w:val="24"/>
          <w:szCs w:val="24"/>
        </w:rPr>
        <w:t>т прокомментировать свой творческий замысел.</w:t>
      </w:r>
    </w:p>
    <w:p w:rsidR="002373E6" w:rsidRDefault="00CB0A86" w:rsidP="00237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педагогами групп были проведены консультации «Педагогическая диагностика», «Формы и методы педагогической диагностики», «Требование к оформлению педагогической диагностики». Организованы посещения диагностических занятий у педагогов (новаторов), с большим опытом работы.</w:t>
      </w:r>
      <w:r w:rsidR="00237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 мастер–класс по художественно-эстетическому развитию «Нетрадиционные техники рисования», «Рисование из пятна».</w:t>
      </w:r>
    </w:p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AFB" w:rsidRDefault="003B6AFB" w:rsidP="003C66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52E1" w:rsidRPr="002373E6" w:rsidRDefault="002652E1" w:rsidP="00C431C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73E6">
        <w:rPr>
          <w:rFonts w:ascii="Times New Roman" w:eastAsia="Calibri" w:hAnsi="Times New Roman" w:cs="Times New Roman"/>
          <w:b/>
          <w:sz w:val="28"/>
          <w:szCs w:val="28"/>
        </w:rPr>
        <w:t>Диагностическое обследование детей по программе «Развитие» раздел: «</w:t>
      </w:r>
      <w:r w:rsidRPr="002373E6"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 w:rsidRPr="002373E6">
        <w:rPr>
          <w:rFonts w:ascii="Times New Roman" w:eastAsia="Calibri" w:hAnsi="Times New Roman" w:cs="Times New Roman"/>
          <w:b/>
          <w:sz w:val="28"/>
          <w:szCs w:val="28"/>
        </w:rPr>
        <w:t>» средних групп (2, 6, 7).</w:t>
      </w:r>
    </w:p>
    <w:p w:rsidR="0029311C" w:rsidRDefault="002373E6" w:rsidP="00C431C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617F44" wp14:editId="735C4285">
            <wp:extent cx="5457825" cy="32670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2D83" w:rsidRDefault="00AF2D83" w:rsidP="00811A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обследовано 88 детей из них 19 детей высокого уровня, что составило 22%, 55 человек среднего уровня – 63%, 14 детей низкого уровня – 15%.</w:t>
      </w:r>
    </w:p>
    <w:p w:rsidR="002652E1" w:rsidRDefault="002652E1" w:rsidP="00811A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1.  «Угадай, что нарисовано».</w:t>
      </w:r>
    </w:p>
    <w:p w:rsidR="002652E1" w:rsidRDefault="002652E1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№ 2. Конструирование по готовой графической модели постройки (вид спереди). </w:t>
      </w:r>
    </w:p>
    <w:p w:rsidR="00A948B0" w:rsidRDefault="00A948B0" w:rsidP="00811A10">
      <w:pPr>
        <w:tabs>
          <w:tab w:val="left" w:pos="17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3. Конструирование по замыслу ребенка</w:t>
      </w:r>
    </w:p>
    <w:p w:rsidR="00A948B0" w:rsidRDefault="00A948B0" w:rsidP="00811A10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4. Построение композиции по мотивам сказки «Кот, лиса и петух»</w:t>
      </w:r>
    </w:p>
    <w:p w:rsidR="00AF2D83" w:rsidRDefault="00AF2D83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8B0" w:rsidRDefault="00AF2D83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15% детей низкого</w:t>
      </w:r>
      <w:r w:rsidR="002652E1" w:rsidRPr="00A948B0">
        <w:rPr>
          <w:rFonts w:ascii="Times New Roman" w:hAnsi="Times New Roman" w:cs="Times New Roman"/>
          <w:sz w:val="24"/>
          <w:szCs w:val="24"/>
        </w:rPr>
        <w:t xml:space="preserve"> уровн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948B0">
        <w:rPr>
          <w:rFonts w:ascii="Times New Roman" w:hAnsi="Times New Roman" w:cs="Times New Roman"/>
          <w:sz w:val="24"/>
          <w:szCs w:val="24"/>
        </w:rPr>
        <w:t xml:space="preserve"> </w:t>
      </w:r>
      <w:r w:rsidR="002652E1" w:rsidRPr="00A948B0">
        <w:rPr>
          <w:rFonts w:ascii="Times New Roman" w:hAnsi="Times New Roman" w:cs="Times New Roman"/>
          <w:sz w:val="24"/>
          <w:szCs w:val="24"/>
        </w:rPr>
        <w:t>-</w:t>
      </w:r>
      <w:r w:rsidR="00A948B0">
        <w:rPr>
          <w:rFonts w:ascii="Times New Roman" w:hAnsi="Times New Roman" w:cs="Times New Roman"/>
          <w:sz w:val="24"/>
          <w:szCs w:val="24"/>
        </w:rPr>
        <w:t xml:space="preserve"> </w:t>
      </w:r>
      <w:r w:rsidR="002652E1" w:rsidRPr="00A948B0">
        <w:rPr>
          <w:rFonts w:ascii="Times New Roman" w:hAnsi="Times New Roman" w:cs="Times New Roman"/>
          <w:sz w:val="24"/>
          <w:szCs w:val="24"/>
        </w:rPr>
        <w:t>0-1 случай узнавания детали по ее изображению на чертеже - развертке.</w:t>
      </w:r>
      <w:r w:rsidR="00A948B0" w:rsidRPr="00A948B0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="00A948B0">
        <w:rPr>
          <w:rFonts w:ascii="Times New Roman" w:hAnsi="Times New Roman" w:cs="Times New Roman"/>
          <w:sz w:val="24"/>
          <w:szCs w:val="24"/>
        </w:rPr>
        <w:t xml:space="preserve"> воспроизводят конструкции только при практическом использование схемы путем прямого наложения на нее деталей. В своих действиях не самостоятельны, требуется пошаговое руководство воспитателя и показ способа соотнесения деталей с их изображениями на схемах.</w:t>
      </w:r>
      <w:r w:rsidR="00A948B0" w:rsidRPr="00A94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8B0">
        <w:rPr>
          <w:rFonts w:ascii="Times New Roman" w:hAnsi="Times New Roman" w:cs="Times New Roman"/>
          <w:sz w:val="24"/>
          <w:szCs w:val="24"/>
        </w:rPr>
        <w:t xml:space="preserve">Воспроизводят  по схеме только отдельные фрагменты конструкции, используют все детали, в том числе лишние, чаще создают собственные варианты постройки, отличающиеся от предложенного в </w:t>
      </w:r>
      <w:r w:rsidR="00A948B0">
        <w:rPr>
          <w:rFonts w:ascii="Times New Roman" w:hAnsi="Times New Roman" w:cs="Times New Roman"/>
          <w:sz w:val="24"/>
          <w:szCs w:val="24"/>
        </w:rPr>
        <w:lastRenderedPageBreak/>
        <w:t>графической модели. Нуждаются в помощи взрослого, как при организации глазомерного обследования схемы, так и при ее реализации в постройке. Словесных указаний и советов детям этого уровня недостаточно, требует непосредственный показ способа действий с материалом. Словесный план и схематический рисунок как средства предварительного обдумывания постройки использовать не могут, название постройке дают в результате практического получения конструкции, напоминающей какой-нибудь предмет. Название закрепляются за постройкой непрочно. При  замещении персонажей деталями не учитывают их особенностей, выбирают заместители в случайном порядке, в лучшем случае с учетом различия размеров. Лес может располагаться очень близко к дому, дом строят условно, забывая об окошке. Для создания композиции требуется пошаговое руководство действиями детей со стороны воспитателя.</w:t>
      </w:r>
    </w:p>
    <w:p w:rsidR="00AF2D83" w:rsidRDefault="00AF2D83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8B0" w:rsidRDefault="00AF2D83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63% детей </w:t>
      </w:r>
      <w:r w:rsidRPr="00AF2D8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реднего</w:t>
      </w:r>
      <w:r w:rsidR="002652E1" w:rsidRPr="00AF2D83">
        <w:rPr>
          <w:rFonts w:ascii="Times New Roman" w:hAnsi="Times New Roman" w:cs="Times New Roman"/>
          <w:sz w:val="24"/>
          <w:szCs w:val="24"/>
        </w:rPr>
        <w:t xml:space="preserve"> уровн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652E1" w:rsidRPr="00AF2D83">
        <w:rPr>
          <w:rFonts w:ascii="Times New Roman" w:hAnsi="Times New Roman" w:cs="Times New Roman"/>
          <w:sz w:val="24"/>
          <w:szCs w:val="24"/>
        </w:rPr>
        <w:t xml:space="preserve"> – 2-3 детали узнают правильно.</w:t>
      </w:r>
      <w:r w:rsidR="00A94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8B0">
        <w:rPr>
          <w:rFonts w:ascii="Times New Roman" w:hAnsi="Times New Roman" w:cs="Times New Roman"/>
          <w:sz w:val="24"/>
          <w:szCs w:val="24"/>
        </w:rPr>
        <w:t>Схемы  воспроизводят с ошибками (на положение фигур, их соотношение с другими, на поворот асимметричных фигур), которые исправляют по словесному указанию взрослого или после практического промеривания фигур к схеме, что делают самостоятельно.</w:t>
      </w:r>
      <w:r w:rsidR="00A948B0" w:rsidRPr="00A94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8B0">
        <w:rPr>
          <w:rFonts w:ascii="Times New Roman" w:hAnsi="Times New Roman" w:cs="Times New Roman"/>
          <w:sz w:val="24"/>
          <w:szCs w:val="24"/>
        </w:rPr>
        <w:t>При самостоятельной работе по схеме пытаются «читать» ее «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948B0">
        <w:rPr>
          <w:rFonts w:ascii="Times New Roman" w:hAnsi="Times New Roman" w:cs="Times New Roman"/>
          <w:sz w:val="24"/>
          <w:szCs w:val="24"/>
        </w:rPr>
        <w:t xml:space="preserve">а глаз», но допускают неточности и ошибки, которые исправляют либо благодаря словесной помощи воспитателя, либо с помощью практического наложения детали на схему или ее приближения к ней. Словесно определяют только темы и общий облик задуманного предмета, создают его схематический рисунок, который может содержать изобразительные элементы, не воспроизводимые в конструкции. О своем замысле рассказать не могут, реализуют его неточно. Способ конструирования предмета нащупывают практически. Образ задуманного предмета не четок и не расчленен на части. При  замещении учитывают различие персонажей, могут комбинировать 2 признака – цвет и размер деталей; с помощью словесной подсказки воспитателя могут расположить лес в отделении, а дом с дверью и окошком. Могут разыграть при участии воспитателя 1-2 эпизода сказки. </w:t>
      </w:r>
    </w:p>
    <w:p w:rsidR="00A948B0" w:rsidRDefault="00A948B0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8B0" w:rsidRDefault="00AF2D83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22% детей </w:t>
      </w:r>
      <w:r w:rsidRPr="00AF2D83">
        <w:rPr>
          <w:rFonts w:ascii="Times New Roman" w:hAnsi="Times New Roman" w:cs="Times New Roman"/>
          <w:sz w:val="24"/>
          <w:szCs w:val="24"/>
        </w:rPr>
        <w:t>в</w:t>
      </w:r>
      <w:r w:rsidR="00A948B0" w:rsidRPr="00AF2D83">
        <w:rPr>
          <w:rFonts w:ascii="Times New Roman" w:hAnsi="Times New Roman" w:cs="Times New Roman"/>
          <w:sz w:val="24"/>
          <w:szCs w:val="24"/>
        </w:rPr>
        <w:t xml:space="preserve">ысокий уровень – 4-5 деталей   определяют верно. </w:t>
      </w:r>
      <w:r w:rsidR="00A948B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</w:t>
      </w:r>
      <w:r w:rsidR="00A948B0">
        <w:rPr>
          <w:rFonts w:ascii="Times New Roman" w:hAnsi="Times New Roman" w:cs="Times New Roman"/>
          <w:sz w:val="24"/>
          <w:szCs w:val="24"/>
        </w:rPr>
        <w:t>итают» схему правильно и воспроизводят постройки «с места» на основе глазомерной ориентировке в схеме, действуют самостоятельно.</w:t>
      </w:r>
      <w:r w:rsidR="00A948B0" w:rsidRPr="00A94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A10">
        <w:rPr>
          <w:rFonts w:ascii="Times New Roman" w:hAnsi="Times New Roman" w:cs="Times New Roman"/>
          <w:sz w:val="24"/>
          <w:szCs w:val="24"/>
        </w:rPr>
        <w:t>М</w:t>
      </w:r>
      <w:r w:rsidR="00A948B0">
        <w:rPr>
          <w:rFonts w:ascii="Times New Roman" w:hAnsi="Times New Roman" w:cs="Times New Roman"/>
          <w:sz w:val="24"/>
          <w:szCs w:val="24"/>
        </w:rPr>
        <w:t>огут</w:t>
      </w:r>
      <w:r w:rsidR="00811A10">
        <w:rPr>
          <w:rFonts w:ascii="Times New Roman" w:hAnsi="Times New Roman" w:cs="Times New Roman"/>
          <w:sz w:val="24"/>
          <w:szCs w:val="24"/>
        </w:rPr>
        <w:t xml:space="preserve"> </w:t>
      </w:r>
      <w:r w:rsidR="00A948B0">
        <w:rPr>
          <w:rFonts w:ascii="Times New Roman" w:hAnsi="Times New Roman" w:cs="Times New Roman"/>
          <w:sz w:val="24"/>
          <w:szCs w:val="24"/>
        </w:rPr>
        <w:t>самостоятельно «читать» схему «на глаз», недостающую деталь заменяют правильно, воспроизводят конструкцию точно по схеме.</w:t>
      </w:r>
    </w:p>
    <w:p w:rsidR="00A948B0" w:rsidRDefault="00811A10" w:rsidP="00811A10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948B0">
        <w:rPr>
          <w:rFonts w:ascii="Times New Roman" w:hAnsi="Times New Roman" w:cs="Times New Roman"/>
          <w:sz w:val="24"/>
          <w:szCs w:val="24"/>
        </w:rPr>
        <w:t>азывают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8B0">
        <w:rPr>
          <w:rFonts w:ascii="Times New Roman" w:hAnsi="Times New Roman" w:cs="Times New Roman"/>
          <w:sz w:val="24"/>
          <w:szCs w:val="24"/>
        </w:rPr>
        <w:t>заранее тему постройки, удерживают ее в ходе работы, создают постройки, соответствующие названному предмету. Замыслом могут носить реалистический или символический характер. При обдумывании замысла использует расчленению схему, части которой могут дать представление о строение предмета, но не о конструкции его частей, составленной из деталей.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A948B0">
        <w:rPr>
          <w:rFonts w:ascii="Times New Roman" w:hAnsi="Times New Roman" w:cs="Times New Roman"/>
          <w:sz w:val="24"/>
          <w:szCs w:val="24"/>
        </w:rPr>
        <w:t>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8B0">
        <w:rPr>
          <w:rFonts w:ascii="Times New Roman" w:hAnsi="Times New Roman" w:cs="Times New Roman"/>
          <w:sz w:val="24"/>
          <w:szCs w:val="24"/>
        </w:rPr>
        <w:t>замещают персонажей с учетом их своеобразия; дом строят с окошком, петушка сажают с внутренней стороны дома, кота помещают в далекий лес, стремятся разыграть все эпизоды сказки.</w:t>
      </w:r>
    </w:p>
    <w:p w:rsidR="002373E6" w:rsidRDefault="00CB0A86" w:rsidP="00237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педагогами групп были проведены консультации «Педагогическая диагностика», «Формы и методы педагогической диагностики», «Требование к оформлению педагогической диагностики». Организованы посещения диагностических занятий у педагогов (новаторов), с большим опытом работы.</w:t>
      </w:r>
      <w:r w:rsidR="002373E6" w:rsidRPr="00237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7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Оформлена выставка диагностического материала по конструированию. Проведены мастер–классы по возрастным категориям  по конструированию</w:t>
      </w:r>
      <w:r w:rsid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«Конструкторское бюро»</w:t>
      </w:r>
      <w:r w:rsidR="00237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3E6" w:rsidRDefault="002373E6" w:rsidP="00237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2E1" w:rsidRPr="00DE551D" w:rsidRDefault="002652E1" w:rsidP="00DE551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5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Диагностическое обследование детей по программе «Развитие» раздел:</w:t>
      </w:r>
    </w:p>
    <w:p w:rsidR="002652E1" w:rsidRPr="00DE551D" w:rsidRDefault="002652E1" w:rsidP="00DE551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51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E551D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 представлений</w:t>
      </w:r>
      <w:r w:rsidRPr="00DE551D">
        <w:rPr>
          <w:rFonts w:ascii="Times New Roman" w:eastAsia="Calibri" w:hAnsi="Times New Roman" w:cs="Times New Roman"/>
          <w:b/>
          <w:sz w:val="28"/>
          <w:szCs w:val="28"/>
        </w:rPr>
        <w:t>» средних групп (2, 6, 7).</w:t>
      </w:r>
    </w:p>
    <w:p w:rsidR="0029311C" w:rsidRDefault="0029311C" w:rsidP="00AC558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11C" w:rsidRDefault="009B279F" w:rsidP="002931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62BB87" wp14:editId="6B79C9E0">
            <wp:extent cx="4914900" cy="28575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311C" w:rsidRDefault="0029311C" w:rsidP="00AC558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11C" w:rsidRDefault="0029311C" w:rsidP="00AC558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1E2D" w:rsidRDefault="00C01E2D" w:rsidP="00AC55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</w:t>
      </w:r>
      <w:r w:rsidR="009B279F">
        <w:rPr>
          <w:rFonts w:ascii="Times New Roman" w:hAnsi="Times New Roman" w:cs="Times New Roman"/>
          <w:sz w:val="24"/>
          <w:szCs w:val="24"/>
        </w:rPr>
        <w:t>ло обследовано 88 детей из них 25</w:t>
      </w:r>
      <w:r>
        <w:rPr>
          <w:rFonts w:ascii="Times New Roman" w:hAnsi="Times New Roman" w:cs="Times New Roman"/>
          <w:sz w:val="24"/>
          <w:szCs w:val="24"/>
        </w:rPr>
        <w:t xml:space="preserve"> детей высокого уровня, что составило 2</w:t>
      </w:r>
      <w:r w:rsidR="009B279F">
        <w:rPr>
          <w:rFonts w:ascii="Times New Roman" w:hAnsi="Times New Roman" w:cs="Times New Roman"/>
          <w:sz w:val="24"/>
          <w:szCs w:val="24"/>
        </w:rPr>
        <w:t>8,5%, 60</w:t>
      </w:r>
      <w:r>
        <w:rPr>
          <w:rFonts w:ascii="Times New Roman" w:hAnsi="Times New Roman" w:cs="Times New Roman"/>
          <w:sz w:val="24"/>
          <w:szCs w:val="24"/>
        </w:rPr>
        <w:t xml:space="preserve"> человек среднего уровня – 6</w:t>
      </w:r>
      <w:r w:rsidR="009B279F">
        <w:rPr>
          <w:rFonts w:ascii="Times New Roman" w:hAnsi="Times New Roman" w:cs="Times New Roman"/>
          <w:sz w:val="24"/>
          <w:szCs w:val="24"/>
        </w:rPr>
        <w:t>8,5%, 3 детей низкого уровня – 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2652E1" w:rsidRDefault="002652E1" w:rsidP="00AC55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направлены на выявление уровня овладения детьми различными действиями, развиваемыми в процессе обучения детей математике. Это действия опосредованного сравнения предметов по величине и количеству; Отбора предметов из большего количества в соответствие с заданным условием, сравнение по количеству двух групп предметов при помощи фишек-заместителей, а также сравнение по величине двух предметов при помощи условной меры.</w:t>
      </w:r>
    </w:p>
    <w:p w:rsidR="006052D3" w:rsidRDefault="009B279F" w:rsidP="00AC55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52D3">
        <w:rPr>
          <w:rFonts w:ascii="Times New Roman" w:hAnsi="Times New Roman" w:cs="Times New Roman"/>
          <w:sz w:val="24"/>
          <w:szCs w:val="24"/>
        </w:rPr>
        <w:t xml:space="preserve">% детей </w:t>
      </w:r>
      <w:r w:rsidR="006052D3" w:rsidRPr="006052D3">
        <w:rPr>
          <w:rFonts w:ascii="Times New Roman" w:hAnsi="Times New Roman" w:cs="Times New Roman"/>
          <w:sz w:val="24"/>
          <w:szCs w:val="24"/>
        </w:rPr>
        <w:t>н</w:t>
      </w:r>
      <w:r w:rsidR="002652E1" w:rsidRPr="006052D3">
        <w:rPr>
          <w:rFonts w:ascii="Times New Roman" w:hAnsi="Times New Roman" w:cs="Times New Roman"/>
          <w:sz w:val="24"/>
          <w:szCs w:val="24"/>
        </w:rPr>
        <w:t>изк</w:t>
      </w:r>
      <w:r w:rsidR="006052D3" w:rsidRPr="006052D3">
        <w:rPr>
          <w:rFonts w:ascii="Times New Roman" w:hAnsi="Times New Roman" w:cs="Times New Roman"/>
          <w:sz w:val="24"/>
          <w:szCs w:val="24"/>
        </w:rPr>
        <w:t xml:space="preserve">ого </w:t>
      </w:r>
      <w:r w:rsidR="002652E1" w:rsidRPr="006052D3">
        <w:rPr>
          <w:rFonts w:ascii="Times New Roman" w:hAnsi="Times New Roman" w:cs="Times New Roman"/>
          <w:sz w:val="24"/>
          <w:szCs w:val="24"/>
        </w:rPr>
        <w:t>уровн</w:t>
      </w:r>
      <w:r w:rsidR="006052D3" w:rsidRPr="006052D3">
        <w:rPr>
          <w:rFonts w:ascii="Times New Roman" w:hAnsi="Times New Roman" w:cs="Times New Roman"/>
          <w:sz w:val="24"/>
          <w:szCs w:val="24"/>
        </w:rPr>
        <w:t>я</w:t>
      </w:r>
      <w:r w:rsidR="006052D3">
        <w:rPr>
          <w:rFonts w:ascii="Times New Roman" w:hAnsi="Times New Roman" w:cs="Times New Roman"/>
          <w:sz w:val="24"/>
          <w:szCs w:val="24"/>
        </w:rPr>
        <w:t xml:space="preserve">, </w:t>
      </w:r>
      <w:r w:rsidR="002652E1">
        <w:rPr>
          <w:rFonts w:ascii="Times New Roman" w:hAnsi="Times New Roman" w:cs="Times New Roman"/>
          <w:sz w:val="24"/>
          <w:szCs w:val="24"/>
        </w:rPr>
        <w:t>дети не справляются с заданием даже после дополнительной помощи взрослого.</w:t>
      </w:r>
      <w:r w:rsidR="006052D3" w:rsidRPr="0060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2D3">
        <w:rPr>
          <w:rFonts w:ascii="Times New Roman" w:hAnsi="Times New Roman" w:cs="Times New Roman"/>
          <w:sz w:val="24"/>
          <w:szCs w:val="24"/>
        </w:rPr>
        <w:t xml:space="preserve">При этом раскладывают на трафарете все фишки из коробки или раскладывают фишки на трафарете без попарного соотнесения, уравнивают количество фишек, добавляют «недостающие» из коробки, делают неверный вывод о предметах по соотношению предметов. Выбор полосок случаен: дети не пытаются применить какой-либо способ соизмерения, на попытки воспитателя направить их деятельность в нужное русло отвечают отказом. </w:t>
      </w:r>
    </w:p>
    <w:p w:rsidR="006052D3" w:rsidRDefault="006052D3" w:rsidP="00375F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279F">
        <w:rPr>
          <w:rFonts w:ascii="Times New Roman" w:hAnsi="Times New Roman" w:cs="Times New Roman"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% детей </w:t>
      </w:r>
      <w:r w:rsidRPr="006052D3">
        <w:rPr>
          <w:rFonts w:ascii="Times New Roman" w:hAnsi="Times New Roman" w:cs="Times New Roman"/>
          <w:sz w:val="24"/>
          <w:szCs w:val="24"/>
        </w:rPr>
        <w:t>среднего</w:t>
      </w:r>
      <w:r w:rsidR="002652E1" w:rsidRPr="006052D3">
        <w:rPr>
          <w:rFonts w:ascii="Times New Roman" w:hAnsi="Times New Roman" w:cs="Times New Roman"/>
          <w:sz w:val="24"/>
          <w:szCs w:val="24"/>
        </w:rPr>
        <w:t xml:space="preserve"> уровн</w:t>
      </w:r>
      <w:r w:rsidRPr="006052D3">
        <w:rPr>
          <w:rFonts w:ascii="Times New Roman" w:hAnsi="Times New Roman" w:cs="Times New Roman"/>
          <w:sz w:val="24"/>
          <w:szCs w:val="24"/>
        </w:rPr>
        <w:t>я,</w:t>
      </w:r>
      <w:r w:rsidR="002652E1">
        <w:rPr>
          <w:rFonts w:ascii="Times New Roman" w:hAnsi="Times New Roman" w:cs="Times New Roman"/>
          <w:sz w:val="24"/>
          <w:szCs w:val="24"/>
        </w:rPr>
        <w:t xml:space="preserve"> дети справляются с отбором нужного количества скворечников только после замечаний взрослого об использовании фишек, напоминания об отборе из коробки только нужного количества фишек и их дальнейшего использования в «мастерской». (Самостоятельно с задачей не справляются, фишки не используют совсем).</w:t>
      </w:r>
      <w:r>
        <w:rPr>
          <w:rFonts w:ascii="Times New Roman" w:hAnsi="Times New Roman" w:cs="Times New Roman"/>
          <w:sz w:val="24"/>
          <w:szCs w:val="24"/>
        </w:rPr>
        <w:t xml:space="preserve"> Справляются с заданием только после дополнительной подсказки об использование фишек, о способе их использования: раскладывании на жучков и листья, а потом на полоске в виде модели. Самостоятельно делают вывод о соотнесении предметов.</w:t>
      </w:r>
      <w:r w:rsidRPr="006052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Пытаются использовать способ непосредственного сравнения предметов по величине: они пытаются как-то наложить бруски на кузов или пробуют отклеить полоски. Однако после </w:t>
      </w:r>
      <w:r>
        <w:rPr>
          <w:rFonts w:ascii="Times New Roman" w:hAnsi="Times New Roman" w:cs="Times New Roman"/>
          <w:sz w:val="24"/>
          <w:szCs w:val="24"/>
        </w:rPr>
        <w:lastRenderedPageBreak/>
        <w:t>наводящих вопросов воспитателя («могут ли помочь тебе полоски бумаги и карандаш?») начинают</w:t>
      </w:r>
      <w:r w:rsidRPr="00605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измерять полоски или кузов и с помощью воспитателя выполняют задание. </w:t>
      </w:r>
    </w:p>
    <w:p w:rsidR="002652E1" w:rsidRDefault="006052D3" w:rsidP="00375F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279F">
        <w:rPr>
          <w:rFonts w:ascii="Times New Roman" w:hAnsi="Times New Roman" w:cs="Times New Roman"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% дети </w:t>
      </w:r>
      <w:r w:rsidRPr="006052D3">
        <w:rPr>
          <w:rFonts w:ascii="Times New Roman" w:hAnsi="Times New Roman" w:cs="Times New Roman"/>
          <w:sz w:val="24"/>
          <w:szCs w:val="24"/>
        </w:rPr>
        <w:t>в</w:t>
      </w:r>
      <w:r w:rsidR="002652E1" w:rsidRPr="006052D3">
        <w:rPr>
          <w:rFonts w:ascii="Times New Roman" w:hAnsi="Times New Roman" w:cs="Times New Roman"/>
          <w:sz w:val="24"/>
          <w:szCs w:val="24"/>
        </w:rPr>
        <w:t>ысок</w:t>
      </w:r>
      <w:r w:rsidRPr="006052D3">
        <w:rPr>
          <w:rFonts w:ascii="Times New Roman" w:hAnsi="Times New Roman" w:cs="Times New Roman"/>
          <w:sz w:val="24"/>
          <w:szCs w:val="24"/>
        </w:rPr>
        <w:t xml:space="preserve">ого </w:t>
      </w:r>
      <w:r w:rsidR="002652E1" w:rsidRPr="006052D3">
        <w:rPr>
          <w:rFonts w:ascii="Times New Roman" w:hAnsi="Times New Roman" w:cs="Times New Roman"/>
          <w:sz w:val="24"/>
          <w:szCs w:val="24"/>
        </w:rPr>
        <w:t>уровн</w:t>
      </w:r>
      <w:r w:rsidRPr="006052D3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2E1">
        <w:rPr>
          <w:rFonts w:ascii="Times New Roman" w:hAnsi="Times New Roman" w:cs="Times New Roman"/>
          <w:sz w:val="24"/>
          <w:szCs w:val="24"/>
        </w:rPr>
        <w:t xml:space="preserve"> дети самостоятельно и правильно выполняют задание.</w:t>
      </w:r>
    </w:p>
    <w:p w:rsidR="002652E1" w:rsidRDefault="00AC5586" w:rsidP="00375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652E1">
        <w:rPr>
          <w:rFonts w:ascii="Times New Roman" w:hAnsi="Times New Roman" w:cs="Times New Roman"/>
          <w:sz w:val="24"/>
          <w:szCs w:val="24"/>
        </w:rPr>
        <w:t>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2E1">
        <w:rPr>
          <w:rFonts w:ascii="Times New Roman" w:hAnsi="Times New Roman" w:cs="Times New Roman"/>
          <w:sz w:val="24"/>
          <w:szCs w:val="24"/>
        </w:rPr>
        <w:t>выполняют задачу: они используют способ измерения или верно определяют на глаз, и после предложения воспитателя проверить правильность определения на глаз, пользуются измерением.</w:t>
      </w:r>
    </w:p>
    <w:p w:rsidR="00DE551D" w:rsidRPr="00DE551D" w:rsidRDefault="00CB0A86" w:rsidP="00375F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педагогами групп были проведены консультации «Педагогическая </w:t>
      </w:r>
      <w:r w:rsidRP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диагностика», «Формы и методы педагогической диагностики», «Требование к оформлению педагогической диагностики». Организованы посещения диагностических занятий у педагогов (новаторов), с большим опытом работы.</w:t>
      </w:r>
      <w:r w:rsidR="00DE551D" w:rsidRP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Оформлена выставка диагностического материала по </w:t>
      </w:r>
      <w:r w:rsidR="00DE551D" w:rsidRPr="00DE551D">
        <w:rPr>
          <w:rFonts w:ascii="Times New Roman" w:eastAsia="Calibri" w:hAnsi="Times New Roman" w:cs="Times New Roman"/>
          <w:sz w:val="24"/>
          <w:szCs w:val="24"/>
        </w:rPr>
        <w:t>разделу:</w:t>
      </w:r>
      <w:r w:rsidR="00DE5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551D" w:rsidRPr="00DE551D">
        <w:rPr>
          <w:rFonts w:ascii="Times New Roman" w:eastAsia="Calibri" w:hAnsi="Times New Roman" w:cs="Times New Roman"/>
          <w:sz w:val="24"/>
          <w:szCs w:val="24"/>
        </w:rPr>
        <w:t>«</w:t>
      </w:r>
      <w:r w:rsidR="00DE551D" w:rsidRPr="00DE551D">
        <w:rPr>
          <w:rFonts w:ascii="Times New Roman" w:hAnsi="Times New Roman" w:cs="Times New Roman"/>
          <w:sz w:val="24"/>
          <w:szCs w:val="24"/>
        </w:rPr>
        <w:t>Развитие элементарных математических представлений</w:t>
      </w:r>
      <w:r w:rsidR="00DE551D" w:rsidRPr="00DE551D">
        <w:rPr>
          <w:rFonts w:ascii="Times New Roman" w:eastAsia="Calibri" w:hAnsi="Times New Roman" w:cs="Times New Roman"/>
          <w:sz w:val="24"/>
          <w:szCs w:val="24"/>
        </w:rPr>
        <w:t>»</w:t>
      </w:r>
      <w:r w:rsidR="00DE551D" w:rsidRP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м</w:t>
      </w:r>
      <w:r w:rsidR="00DE551D" w:rsidRP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астер–классы</w:t>
      </w:r>
      <w:r w:rsid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5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«Ателье», «Магазин» на закрепление методов и приемов работы с условной мерой, форма, цвет и количество</w:t>
      </w:r>
      <w:r w:rsidR="00DE551D" w:rsidRPr="00DE5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5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Прошла деловая игра «МАТЭКО», посвященная разнообразным формам работы по разделам математик</w:t>
      </w:r>
      <w:r w:rsidR="00CB6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75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экологии.</w:t>
      </w:r>
    </w:p>
    <w:p w:rsidR="00CB0A86" w:rsidRPr="00DE551D" w:rsidRDefault="00CB0A86" w:rsidP="00375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A86" w:rsidRDefault="00CB0A86" w:rsidP="00CB0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0A86" w:rsidRDefault="00CB0A86" w:rsidP="00AC5586">
      <w:pPr>
        <w:jc w:val="both"/>
      </w:pPr>
    </w:p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Pr="00CB0A86" w:rsidRDefault="00CB0A86" w:rsidP="00CB0A86"/>
    <w:p w:rsidR="00CB0A86" w:rsidRDefault="00CB0A86" w:rsidP="00CB0A86"/>
    <w:p w:rsidR="00CB0A86" w:rsidRDefault="00CB0A86" w:rsidP="00CB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2E1" w:rsidRPr="00CB0A86" w:rsidRDefault="002652E1" w:rsidP="00CB0A86"/>
    <w:sectPr w:rsidR="002652E1" w:rsidRPr="00CB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5B"/>
    <w:rsid w:val="001A6580"/>
    <w:rsid w:val="002373E6"/>
    <w:rsid w:val="002652E1"/>
    <w:rsid w:val="00284AA1"/>
    <w:rsid w:val="0029311C"/>
    <w:rsid w:val="002B4B78"/>
    <w:rsid w:val="00315DE5"/>
    <w:rsid w:val="003215CB"/>
    <w:rsid w:val="00332B14"/>
    <w:rsid w:val="00373524"/>
    <w:rsid w:val="00375FDD"/>
    <w:rsid w:val="003A4C2A"/>
    <w:rsid w:val="003B6AFB"/>
    <w:rsid w:val="003C663A"/>
    <w:rsid w:val="004715A9"/>
    <w:rsid w:val="004A12F8"/>
    <w:rsid w:val="004B378D"/>
    <w:rsid w:val="00501737"/>
    <w:rsid w:val="00566B5B"/>
    <w:rsid w:val="00583336"/>
    <w:rsid w:val="005A0011"/>
    <w:rsid w:val="006052D3"/>
    <w:rsid w:val="00652802"/>
    <w:rsid w:val="006547B3"/>
    <w:rsid w:val="00673D79"/>
    <w:rsid w:val="006C5191"/>
    <w:rsid w:val="006F0207"/>
    <w:rsid w:val="00711343"/>
    <w:rsid w:val="0072273B"/>
    <w:rsid w:val="007235A3"/>
    <w:rsid w:val="00735F32"/>
    <w:rsid w:val="00756DD8"/>
    <w:rsid w:val="008038E2"/>
    <w:rsid w:val="00811A10"/>
    <w:rsid w:val="00855938"/>
    <w:rsid w:val="0088140F"/>
    <w:rsid w:val="008D1017"/>
    <w:rsid w:val="00913C6C"/>
    <w:rsid w:val="00952FD9"/>
    <w:rsid w:val="009A76F5"/>
    <w:rsid w:val="009B279F"/>
    <w:rsid w:val="009B2E28"/>
    <w:rsid w:val="009C7C8A"/>
    <w:rsid w:val="00A15FDF"/>
    <w:rsid w:val="00A26ECF"/>
    <w:rsid w:val="00A9283F"/>
    <w:rsid w:val="00A948B0"/>
    <w:rsid w:val="00AA06DD"/>
    <w:rsid w:val="00AC5586"/>
    <w:rsid w:val="00AD235D"/>
    <w:rsid w:val="00AD3D5B"/>
    <w:rsid w:val="00AF2D83"/>
    <w:rsid w:val="00B54556"/>
    <w:rsid w:val="00B803E3"/>
    <w:rsid w:val="00BB1888"/>
    <w:rsid w:val="00C01E2D"/>
    <w:rsid w:val="00C431CE"/>
    <w:rsid w:val="00C71427"/>
    <w:rsid w:val="00CB0A86"/>
    <w:rsid w:val="00CB6F27"/>
    <w:rsid w:val="00CD2F46"/>
    <w:rsid w:val="00D43B36"/>
    <w:rsid w:val="00DE551D"/>
    <w:rsid w:val="00E06358"/>
    <w:rsid w:val="00E84FE1"/>
    <w:rsid w:val="00F820C9"/>
    <w:rsid w:val="00F9086E"/>
    <w:rsid w:val="00FC06CD"/>
    <w:rsid w:val="00F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8;&#1072;&#1089;&#1085;&#1072;&#1103;%20&#1064;&#1072;&#1087;&#1086;&#1095;&#1082;&#1072;\Desktop\&#1044;&#1048;&#1040;&#1043;&#105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8;&#1072;&#1089;&#1085;&#1072;&#1103;%20&#1064;&#1072;&#1087;&#1086;&#1095;&#1082;&#1072;\Desktop\&#1044;&#1048;&#1040;&#1043;&#105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8;&#1072;&#1089;&#1085;&#1072;&#1103;%20&#1064;&#1072;&#1087;&#1086;&#1095;&#1082;&#1072;\Desktop\&#1044;&#1048;&#1040;&#1043;&#105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8;&#1072;&#1089;&#1085;&#1072;&#1103;%20&#1064;&#1072;&#1087;&#1086;&#1095;&#1082;&#1072;\Desktop\&#1044;&#1048;&#1040;&#1043;&#105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8;&#1072;&#1089;&#1085;&#1072;&#1103;%20&#1064;&#1072;&#1087;&#1086;&#1095;&#1082;&#1072;\Desktop\&#1044;&#1048;&#1040;&#1043;&#105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8;&#1072;&#1089;&#1085;&#1072;&#1103;%20&#1064;&#1072;&#1087;&#1086;&#1095;&#1082;&#1072;\Desktop\&#1044;&#1048;&#1040;&#1043;&#105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8;&#1072;&#1089;&#1085;&#1072;&#1103;%20&#1064;&#1072;&#1087;&#1086;&#1095;&#1082;&#1072;\Desktop\&#1044;&#1048;&#1040;&#1043;&#105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Первоначальные основы грамоты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Средний уровень</a:t>
                    </a:r>
                    <a:r>
                      <a:rPr lang="en-US"/>
                      <a:t>
</a:t>
                    </a:r>
                    <a:r>
                      <a:rPr lang="ru-RU"/>
                      <a:t>73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26345702575629409"/>
                  <c:y val="0.1150442834163421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Низкий уровень</a:t>
                    </a:r>
                    <a:r>
                      <a:rPr lang="en-US"/>
                      <a:t>
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General" sourceLinked="0"/>
            <c:txPr>
              <a:bodyPr anchor="ctr" anchorCtr="0"/>
              <a:lstStyle/>
              <a:p>
                <a:pPr>
                  <a:defRPr sz="16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1"/>
              <c:pt idx="0">
                <c:v>Высокий уровень </c:v>
              </c:pt>
            </c:strLit>
          </c:cat>
          <c:val>
            <c:numRef>
              <c:f>РАЗВИт!$B$7:$B$9</c:f>
              <c:numCache>
                <c:formatCode>General</c:formatCode>
                <c:ptCount val="3"/>
                <c:pt idx="0">
                  <c:v>22</c:v>
                </c:pt>
                <c:pt idx="1">
                  <c:v>73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Ряд 2</c:v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Lit>
              <c:ptCount val="1"/>
              <c:pt idx="0">
                <c:v>Высокий уровень </c:v>
              </c:pt>
            </c:strLit>
          </c:cat>
          <c:val>
            <c:numLit>
              <c:formatCode>General</c:formatCode>
              <c:ptCount val="1"/>
              <c:pt idx="0">
                <c:v>2</c:v>
              </c:pt>
            </c:numLit>
          </c:val>
        </c:ser>
        <c:ser>
          <c:idx val="3"/>
          <c:order val="2"/>
          <c:tx>
            <c:v>Ряд 3</c:v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Lit>
              <c:ptCount val="1"/>
              <c:pt idx="0">
                <c:v>Высокий уровень 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plotVisOnly val="0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Ознакомление с пространственными отношениями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68690131682256"/>
          <c:y val="0.43636674629154504"/>
          <c:w val="0.36607655293088359"/>
          <c:h val="0.61012758821813928"/>
        </c:manualLayout>
      </c:layout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.13936850842362652"/>
                  <c:y val="-3.1418797369429943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Высокий уровень </a:t>
                    </a:r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881620566659936"/>
                  <c:y val="1.1781827833318588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Средний уровень</a:t>
                    </a:r>
                  </a:p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5586064562441994E-3"/>
                  <c:y val="-0.14403757114630333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Низкий уровень</a:t>
                    </a:r>
                  </a:p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Lit>
              <c:ptCount val="1"/>
              <c:pt idx="0">
                <c:v>Высокий уровень</c:v>
              </c:pt>
            </c:strLit>
          </c:cat>
          <c:val>
            <c:numRef>
              <c:f>РАЗВИт!$B$23:$B$25</c:f>
              <c:numCache>
                <c:formatCode>General</c:formatCode>
                <c:ptCount val="3"/>
                <c:pt idx="0">
                  <c:v>27</c:v>
                </c:pt>
                <c:pt idx="1">
                  <c:v>70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Ознакомление с художественной литературой и развитие речи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382805720713481"/>
          <c:y val="0.16917780014340314"/>
          <c:w val="0.71642846945387062"/>
          <c:h val="0.68896589189469559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2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РАЗВИт!$B$37:$B$39</c:f>
              <c:numCache>
                <c:formatCode>General</c:formatCode>
                <c:ptCount val="3"/>
                <c:pt idx="0">
                  <c:v>37</c:v>
                </c:pt>
                <c:pt idx="1">
                  <c:v>58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136064"/>
        <c:axId val="100137984"/>
      </c:barChart>
      <c:catAx>
        <c:axId val="1001360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Высокий уровень средний уровень  низкий уровень</a:t>
                </a:r>
              </a:p>
            </c:rich>
          </c:tx>
          <c:overlay val="0"/>
        </c:title>
        <c:majorTickMark val="none"/>
        <c:minorTickMark val="none"/>
        <c:tickLblPos val="nextTo"/>
        <c:crossAx val="100137984"/>
        <c:crosses val="autoZero"/>
        <c:auto val="1"/>
        <c:lblAlgn val="ctr"/>
        <c:lblOffset val="100"/>
        <c:noMultiLvlLbl val="0"/>
      </c:catAx>
      <c:valAx>
        <c:axId val="100137984"/>
        <c:scaling>
          <c:orientation val="minMax"/>
        </c:scaling>
        <c:delete val="0"/>
        <c:axPos val="b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100136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Развитие экологических представлени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2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РАЗВИт!$A$59:$A$61</c:f>
              <c:numCache>
                <c:formatCode>General</c:formatCode>
                <c:ptCount val="3"/>
                <c:pt idx="0">
                  <c:v>25</c:v>
                </c:pt>
                <c:pt idx="1">
                  <c:v>72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311808"/>
        <c:axId val="100315136"/>
        <c:axId val="0"/>
      </c:bar3DChart>
      <c:catAx>
        <c:axId val="100311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Высокий уровень     средний уровень      низкий</a:t>
                </a:r>
                <a:r>
                  <a:rPr lang="ru-RU" sz="11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уровень</a:t>
                </a:r>
                <a:endParaRPr lang="ru-RU" sz="11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majorTickMark val="none"/>
        <c:minorTickMark val="none"/>
        <c:tickLblPos val="nextTo"/>
        <c:crossAx val="100315136"/>
        <c:crosses val="autoZero"/>
        <c:auto val="1"/>
        <c:lblAlgn val="ctr"/>
        <c:lblOffset val="100"/>
        <c:noMultiLvlLbl val="0"/>
      </c:catAx>
      <c:valAx>
        <c:axId val="100315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03118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Изобразительное искусство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2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РАЗВИт!$A$76:$A$78</c:f>
              <c:numCache>
                <c:formatCode>General</c:formatCode>
                <c:ptCount val="3"/>
                <c:pt idx="0">
                  <c:v>27</c:v>
                </c:pt>
                <c:pt idx="1">
                  <c:v>70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326784"/>
        <c:axId val="100476416"/>
        <c:axId val="0"/>
      </c:bar3DChart>
      <c:catAx>
        <c:axId val="1003267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Высокий уровень     средний уровень      низкий уровень</a:t>
                </a:r>
                <a:endParaRPr lang="ru-RU" sz="11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crossAx val="100476416"/>
        <c:crosses val="autoZero"/>
        <c:auto val="1"/>
        <c:lblAlgn val="ctr"/>
        <c:lblOffset val="100"/>
        <c:noMultiLvlLbl val="0"/>
      </c:catAx>
      <c:valAx>
        <c:axId val="10047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326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Конструирование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2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РАЗВИт!$A$92:$A$94</c:f>
              <c:numCache>
                <c:formatCode>General</c:formatCode>
                <c:ptCount val="3"/>
                <c:pt idx="0">
                  <c:v>22</c:v>
                </c:pt>
                <c:pt idx="1">
                  <c:v>63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492416"/>
        <c:axId val="100495744"/>
        <c:axId val="0"/>
      </c:bar3DChart>
      <c:catAx>
        <c:axId val="100492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Высокий уровень     средний уровень      низкий уровень</a:t>
                </a:r>
                <a:endParaRPr lang="ru-RU" sz="11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crossAx val="100495744"/>
        <c:crosses val="autoZero"/>
        <c:auto val="1"/>
        <c:lblAlgn val="ctr"/>
        <c:lblOffset val="100"/>
        <c:noMultiLvlLbl val="0"/>
      </c:catAx>
      <c:valAx>
        <c:axId val="10049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492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Развитие элементарных математических представлений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988407699037624E-2"/>
          <c:y val="0.27547462817147855"/>
          <c:w val="0.77651290463692035"/>
          <c:h val="0.5992862350539516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РАЗВИт!$A$113:$A$115</c:f>
              <c:numCache>
                <c:formatCode>General</c:formatCode>
                <c:ptCount val="3"/>
                <c:pt idx="0">
                  <c:v>28.5</c:v>
                </c:pt>
                <c:pt idx="1">
                  <c:v>68.5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668544"/>
        <c:axId val="100670464"/>
        <c:axId val="0"/>
      </c:bar3DChart>
      <c:catAx>
        <c:axId val="100668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Высокий уровень     средний уровень      низкий уровень</a:t>
                </a:r>
                <a:endParaRPr lang="ru-RU" sz="11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crossAx val="100670464"/>
        <c:crosses val="autoZero"/>
        <c:auto val="1"/>
        <c:lblAlgn val="ctr"/>
        <c:lblOffset val="100"/>
        <c:noMultiLvlLbl val="0"/>
      </c:catAx>
      <c:valAx>
        <c:axId val="10067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668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0F5C-132B-49DD-825F-3BA14678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24</cp:revision>
  <dcterms:created xsi:type="dcterms:W3CDTF">2019-12-15T23:50:00Z</dcterms:created>
  <dcterms:modified xsi:type="dcterms:W3CDTF">2020-01-06T06:02:00Z</dcterms:modified>
</cp:coreProperties>
</file>