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88C" w:rsidRPr="00D5688C" w:rsidRDefault="00F72F61" w:rsidP="00D5688C">
      <w:pPr>
        <w:suppressAutoHyphen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bookmarkStart w:id="0" w:name="_GoBack"/>
      <w:bookmarkEnd w:id="0"/>
      <w:r w:rsidR="00D5688C" w:rsidRPr="00D5688C">
        <w:rPr>
          <w:rFonts w:ascii="Times New Roman" w:eastAsia="Calibri" w:hAnsi="Times New Roman" w:cs="Times New Roman"/>
          <w:sz w:val="28"/>
          <w:szCs w:val="28"/>
          <w:lang w:eastAsia="ru-RU"/>
        </w:rPr>
        <w:t>МАДОУ д/с 51. г. Улан-Удэ</w:t>
      </w:r>
    </w:p>
    <w:p w:rsidR="00D5688C" w:rsidRPr="00D5688C" w:rsidRDefault="00D5688C" w:rsidP="00D5688C">
      <w:pPr>
        <w:suppressAutoHyphens/>
        <w:spacing w:after="0" w:line="240" w:lineRule="auto"/>
        <w:jc w:val="both"/>
        <w:rPr>
          <w:rFonts w:ascii="Times New Roman" w:eastAsia="Calibri" w:hAnsi="Times New Roman" w:cs="Cambria"/>
          <w:b/>
          <w:bCs/>
          <w:sz w:val="28"/>
          <w:szCs w:val="28"/>
          <w:lang w:eastAsia="ru-RU"/>
        </w:rPr>
      </w:pPr>
    </w:p>
    <w:p w:rsidR="00D5688C" w:rsidRPr="00D5688C" w:rsidRDefault="00D5688C" w:rsidP="00D5688C">
      <w:pPr>
        <w:suppressAutoHyphens/>
        <w:spacing w:after="0" w:line="240" w:lineRule="auto"/>
        <w:jc w:val="both"/>
        <w:rPr>
          <w:rFonts w:ascii="Times New Roman" w:eastAsia="Calibri" w:hAnsi="Times New Roman" w:cs="Cambria"/>
          <w:b/>
          <w:bCs/>
          <w:sz w:val="36"/>
          <w:szCs w:val="28"/>
          <w:lang w:eastAsia="ar-SA"/>
        </w:rPr>
      </w:pPr>
    </w:p>
    <w:p w:rsidR="00D5688C" w:rsidRPr="00D5688C" w:rsidRDefault="00D5688C" w:rsidP="00D5688C">
      <w:pPr>
        <w:suppressAutoHyphens/>
        <w:spacing w:after="0" w:line="240" w:lineRule="auto"/>
        <w:jc w:val="both"/>
        <w:rPr>
          <w:rFonts w:ascii="Times New Roman" w:eastAsia="Calibri" w:hAnsi="Times New Roman" w:cs="Cambria"/>
          <w:b/>
          <w:bCs/>
          <w:sz w:val="36"/>
          <w:szCs w:val="28"/>
          <w:lang w:eastAsia="ar-SA"/>
        </w:rPr>
      </w:pPr>
    </w:p>
    <w:p w:rsidR="00D5688C" w:rsidRPr="00D5688C" w:rsidRDefault="00D5688C" w:rsidP="00D5688C">
      <w:pPr>
        <w:suppressAutoHyphens/>
        <w:spacing w:after="0" w:line="240" w:lineRule="auto"/>
        <w:jc w:val="both"/>
        <w:rPr>
          <w:rFonts w:ascii="Times New Roman" w:eastAsia="Calibri" w:hAnsi="Times New Roman" w:cs="Cambria"/>
          <w:b/>
          <w:bCs/>
          <w:sz w:val="36"/>
          <w:szCs w:val="28"/>
          <w:lang w:eastAsia="ar-SA"/>
        </w:rPr>
      </w:pPr>
    </w:p>
    <w:p w:rsidR="00D5688C" w:rsidRPr="00D5688C" w:rsidRDefault="00D5688C" w:rsidP="00D5688C">
      <w:pPr>
        <w:suppressAutoHyphens/>
        <w:spacing w:after="0" w:line="240" w:lineRule="auto"/>
        <w:ind w:left="-426" w:right="-284"/>
        <w:jc w:val="center"/>
        <w:rPr>
          <w:rFonts w:ascii="Times New Roman" w:eastAsia="Calibri" w:hAnsi="Times New Roman" w:cs="Cambria"/>
          <w:bCs/>
          <w:i/>
          <w:sz w:val="32"/>
          <w:szCs w:val="32"/>
          <w:lang w:eastAsia="ar-SA"/>
        </w:rPr>
      </w:pPr>
      <w:r w:rsidRPr="00D5688C">
        <w:rPr>
          <w:rFonts w:ascii="Times New Roman" w:eastAsia="Calibri" w:hAnsi="Times New Roman" w:cs="Cambria"/>
          <w:bCs/>
          <w:i/>
          <w:sz w:val="32"/>
          <w:szCs w:val="32"/>
          <w:lang w:eastAsia="ar-SA"/>
        </w:rPr>
        <w:t>ДОПОЛНИТЕЛЬНАЯ художественно-эстетическая ОБЩЕРАЗВИВАЮЩАЯ ПРОГРАММА по правополушарному рисованию</w:t>
      </w:r>
    </w:p>
    <w:p w:rsidR="00D5688C" w:rsidRPr="00D5688C" w:rsidRDefault="00D5688C" w:rsidP="00D5688C">
      <w:pPr>
        <w:suppressAutoHyphens/>
        <w:spacing w:after="0" w:line="240" w:lineRule="auto"/>
        <w:jc w:val="center"/>
        <w:rPr>
          <w:rFonts w:ascii="Times New Roman" w:eastAsia="Calibri" w:hAnsi="Times New Roman" w:cs="Cambria"/>
          <w:bCs/>
          <w:i/>
          <w:sz w:val="32"/>
          <w:szCs w:val="32"/>
          <w:lang w:eastAsia="ar-SA"/>
        </w:rPr>
      </w:pPr>
      <w:r w:rsidRPr="00D5688C">
        <w:rPr>
          <w:rFonts w:ascii="Times New Roman" w:eastAsia="Calibri" w:hAnsi="Times New Roman" w:cs="Cambria"/>
          <w:bCs/>
          <w:i/>
          <w:sz w:val="32"/>
          <w:szCs w:val="32"/>
          <w:lang w:eastAsia="ar-SA"/>
        </w:rPr>
        <w:t>«</w:t>
      </w:r>
      <w:r w:rsidRPr="00D5688C">
        <w:rPr>
          <w:rFonts w:ascii="Times New Roman" w:eastAsia="Calibri" w:hAnsi="Times New Roman" w:cs="Cambria"/>
          <w:i/>
          <w:sz w:val="32"/>
          <w:szCs w:val="32"/>
          <w:lang w:eastAsia="ar-SA"/>
        </w:rPr>
        <w:t>ВОЛШЕБНАЯ КИСТОЧКА</w:t>
      </w:r>
      <w:r w:rsidRPr="00D5688C">
        <w:rPr>
          <w:rFonts w:ascii="Times New Roman" w:eastAsia="Calibri" w:hAnsi="Times New Roman" w:cs="Cambria"/>
          <w:bCs/>
          <w:i/>
          <w:sz w:val="32"/>
          <w:szCs w:val="32"/>
          <w:lang w:eastAsia="ar-SA"/>
        </w:rPr>
        <w:t>»</w:t>
      </w:r>
    </w:p>
    <w:p w:rsidR="00D5688C" w:rsidRPr="00D5688C" w:rsidRDefault="00D5688C" w:rsidP="00D5688C">
      <w:pPr>
        <w:suppressAutoHyphens/>
        <w:spacing w:after="0" w:line="240" w:lineRule="auto"/>
        <w:jc w:val="center"/>
        <w:rPr>
          <w:rFonts w:ascii="Times New Roman" w:eastAsia="Calibri" w:hAnsi="Times New Roman" w:cs="Cambria"/>
          <w:bCs/>
          <w:i/>
          <w:sz w:val="32"/>
          <w:szCs w:val="32"/>
          <w:lang w:eastAsia="ar-SA"/>
        </w:rPr>
      </w:pPr>
      <w:r w:rsidRPr="00D5688C">
        <w:rPr>
          <w:rFonts w:ascii="Times New Roman" w:eastAsia="Calibri" w:hAnsi="Times New Roman" w:cs="Cambria"/>
          <w:bCs/>
          <w:i/>
          <w:sz w:val="32"/>
          <w:szCs w:val="32"/>
          <w:lang w:eastAsia="ar-SA"/>
        </w:rPr>
        <w:t>ДЛЯ ДЕТЕЙ СТАРШЕГО ДОШКОЛЬНОГО ВОЗРАСТА</w:t>
      </w:r>
    </w:p>
    <w:p w:rsidR="00D5688C" w:rsidRPr="00D5688C" w:rsidRDefault="00D5688C" w:rsidP="00D5688C">
      <w:pPr>
        <w:suppressAutoHyphens/>
        <w:spacing w:after="0" w:line="240" w:lineRule="auto"/>
        <w:jc w:val="center"/>
        <w:rPr>
          <w:rFonts w:ascii="Times New Roman" w:eastAsia="Calibri" w:hAnsi="Times New Roman" w:cs="Cambria"/>
          <w:bCs/>
          <w:i/>
          <w:sz w:val="32"/>
          <w:szCs w:val="32"/>
          <w:lang w:eastAsia="ar-SA"/>
        </w:rPr>
      </w:pPr>
      <w:r w:rsidRPr="00D5688C">
        <w:rPr>
          <w:rFonts w:ascii="Times New Roman" w:eastAsia="Calibri" w:hAnsi="Times New Roman" w:cs="Cambria"/>
          <w:bCs/>
          <w:i/>
          <w:sz w:val="32"/>
          <w:szCs w:val="32"/>
          <w:lang w:eastAsia="ar-SA"/>
        </w:rPr>
        <w:t>(5-7 ЛЕТ)</w:t>
      </w:r>
    </w:p>
    <w:p w:rsidR="00D5688C" w:rsidRPr="00D5688C" w:rsidRDefault="00D5688C" w:rsidP="00D5688C">
      <w:pPr>
        <w:suppressAutoHyphens/>
        <w:spacing w:after="0" w:line="240" w:lineRule="auto"/>
        <w:jc w:val="center"/>
        <w:rPr>
          <w:rFonts w:ascii="Times New Roman" w:eastAsia="Calibri" w:hAnsi="Times New Roman" w:cs="Cambria"/>
          <w:bCs/>
          <w:i/>
          <w:sz w:val="32"/>
          <w:szCs w:val="32"/>
          <w:lang w:eastAsia="ar-SA"/>
        </w:rPr>
      </w:pPr>
    </w:p>
    <w:p w:rsidR="00D5688C" w:rsidRPr="00D5688C" w:rsidRDefault="00D5688C" w:rsidP="00D5688C">
      <w:pPr>
        <w:suppressAutoHyphens/>
        <w:spacing w:after="0" w:line="240" w:lineRule="auto"/>
        <w:jc w:val="center"/>
        <w:rPr>
          <w:rFonts w:ascii="Times New Roman" w:eastAsia="Calibri" w:hAnsi="Times New Roman" w:cs="Cambria"/>
          <w:bCs/>
          <w:i/>
          <w:sz w:val="32"/>
          <w:szCs w:val="32"/>
          <w:lang w:eastAsia="ar-SA"/>
        </w:rPr>
      </w:pPr>
      <w:r w:rsidRPr="00D5688C">
        <w:rPr>
          <w:rFonts w:ascii="Times New Roman" w:eastAsia="Calibri" w:hAnsi="Times New Roman" w:cs="Cambria"/>
          <w:bCs/>
          <w:i/>
          <w:sz w:val="32"/>
          <w:szCs w:val="32"/>
          <w:lang w:eastAsia="ar-SA"/>
        </w:rPr>
        <w:t>СРОК ОСВОЕНИЯ – 2 ГОДА</w:t>
      </w:r>
    </w:p>
    <w:p w:rsidR="00D5688C" w:rsidRPr="00D5688C" w:rsidRDefault="00D5688C" w:rsidP="00D5688C">
      <w:pPr>
        <w:suppressAutoHyphens/>
        <w:spacing w:after="0" w:line="240" w:lineRule="auto"/>
        <w:jc w:val="both"/>
        <w:rPr>
          <w:rFonts w:ascii="Times New Roman" w:eastAsia="Calibri" w:hAnsi="Times New Roman" w:cs="Times New Roman"/>
          <w:i/>
          <w:sz w:val="28"/>
          <w:szCs w:val="28"/>
          <w:lang w:eastAsia="ru-RU"/>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ru-RU"/>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ru-RU"/>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ru-RU"/>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ru-RU"/>
        </w:rPr>
      </w:pPr>
    </w:p>
    <w:p w:rsidR="00D5688C" w:rsidRPr="00D5688C" w:rsidRDefault="00D5688C" w:rsidP="00D5688C">
      <w:pPr>
        <w:suppressAutoHyphens/>
        <w:spacing w:after="0" w:line="240" w:lineRule="auto"/>
        <w:rPr>
          <w:rFonts w:ascii="Times New Roman" w:eastAsia="Calibri" w:hAnsi="Times New Roman" w:cs="Times New Roman"/>
          <w:sz w:val="28"/>
          <w:szCs w:val="28"/>
          <w:lang w:eastAsia="ru-RU"/>
        </w:rPr>
      </w:pPr>
      <w:r w:rsidRPr="00D5688C">
        <w:rPr>
          <w:rFonts w:ascii="Times New Roman" w:eastAsia="Calibri" w:hAnsi="Times New Roman" w:cs="Times New Roman"/>
          <w:sz w:val="28"/>
          <w:szCs w:val="28"/>
          <w:lang w:eastAsia="ru-RU"/>
        </w:rPr>
        <w:t xml:space="preserve">                                                                                   Воспитатель: Жданова.Н.В.             </w:t>
      </w:r>
    </w:p>
    <w:p w:rsidR="00D5688C" w:rsidRPr="00D5688C" w:rsidRDefault="00D5688C" w:rsidP="00D5688C">
      <w:pPr>
        <w:suppressAutoHyphens/>
        <w:spacing w:after="0" w:line="240" w:lineRule="auto"/>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A73ACD" w:rsidRDefault="00D5688C" w:rsidP="00D5688C">
      <w:pPr>
        <w:numPr>
          <w:ilvl w:val="0"/>
          <w:numId w:val="1"/>
        </w:numPr>
        <w:spacing w:after="0" w:line="240" w:lineRule="auto"/>
        <w:jc w:val="both"/>
        <w:rPr>
          <w:rFonts w:ascii="Times New Roman" w:eastAsia="Times New Roman" w:hAnsi="Times New Roman" w:cs="Times New Roman"/>
          <w:b/>
          <w:color w:val="333333"/>
          <w:sz w:val="28"/>
          <w:szCs w:val="28"/>
          <w:lang w:eastAsia="ru-RU"/>
        </w:rPr>
      </w:pPr>
      <w:r w:rsidRPr="00A73ACD">
        <w:rPr>
          <w:rFonts w:ascii="Times New Roman" w:eastAsia="Times New Roman" w:hAnsi="Times New Roman" w:cs="Times New Roman"/>
          <w:b/>
          <w:bCs/>
          <w:color w:val="333333"/>
          <w:sz w:val="28"/>
          <w:szCs w:val="28"/>
          <w:lang w:eastAsia="ru-RU"/>
        </w:rPr>
        <w:lastRenderedPageBreak/>
        <w:t>Пояснительная записка</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Дополнительная образовательная программа </w:t>
      </w:r>
      <w:r w:rsidR="00A73ACD">
        <w:rPr>
          <w:rFonts w:ascii="Times New Roman" w:eastAsia="Calibri" w:hAnsi="Times New Roman" w:cs="Times New Roman"/>
          <w:sz w:val="28"/>
          <w:szCs w:val="28"/>
          <w:lang w:eastAsia="ar-SA"/>
        </w:rPr>
        <w:t>правополушарного рисования «</w:t>
      </w:r>
      <w:r w:rsidRPr="00D5688C">
        <w:rPr>
          <w:rFonts w:ascii="Times New Roman" w:eastAsia="Calibri" w:hAnsi="Times New Roman" w:cs="Times New Roman"/>
          <w:sz w:val="28"/>
          <w:szCs w:val="28"/>
          <w:lang w:eastAsia="ar-SA"/>
        </w:rPr>
        <w:t xml:space="preserve">Волшебная кисточка»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Times New Roman" w:hAnsi="Times New Roman" w:cs="Times New Roman"/>
          <w:sz w:val="28"/>
          <w:szCs w:val="28"/>
          <w:lang w:eastAsia="ru-RU"/>
        </w:rPr>
        <w:t xml:space="preserve">Уровень программы: </w:t>
      </w:r>
      <w:r w:rsidRPr="00D5688C">
        <w:rPr>
          <w:rFonts w:ascii="Times New Roman" w:eastAsia="Calibri" w:hAnsi="Times New Roman" w:cs="Times New Roman"/>
          <w:sz w:val="28"/>
          <w:szCs w:val="28"/>
          <w:lang w:eastAsia="ar-SA"/>
        </w:rPr>
        <w:t xml:space="preserve">Для детей дошкольного возраста 5-7 лет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Срок освоения Программы: 2 учебных года</w:t>
      </w:r>
    </w:p>
    <w:p w:rsidR="00D5688C" w:rsidRPr="00D5688C" w:rsidRDefault="00D5688C" w:rsidP="00D5688C">
      <w:pPr>
        <w:suppressAutoHyphens/>
        <w:spacing w:after="0" w:line="240" w:lineRule="auto"/>
        <w:ind w:firstLine="708"/>
        <w:jc w:val="both"/>
        <w:rPr>
          <w:rFonts w:ascii="Times New Roman" w:eastAsia="Times New Roman" w:hAnsi="Times New Roman" w:cs="Times New Roman"/>
          <w:sz w:val="28"/>
          <w:szCs w:val="28"/>
          <w:lang w:eastAsia="ru-RU"/>
        </w:rPr>
      </w:pPr>
      <w:r w:rsidRPr="00D5688C">
        <w:rPr>
          <w:rFonts w:ascii="Times New Roman" w:eastAsia="Calibri" w:hAnsi="Times New Roman" w:cs="Times New Roman"/>
          <w:sz w:val="28"/>
          <w:szCs w:val="28"/>
          <w:lang w:eastAsia="ar-SA"/>
        </w:rPr>
        <w:t xml:space="preserve">Количество участников: </w:t>
      </w:r>
      <w:r w:rsidRPr="00D5688C">
        <w:rPr>
          <w:rFonts w:ascii="Times New Roman" w:eastAsia="Times New Roman" w:hAnsi="Times New Roman" w:cs="Times New Roman"/>
          <w:sz w:val="28"/>
          <w:szCs w:val="28"/>
          <w:lang w:eastAsia="ru-RU"/>
        </w:rPr>
        <w:t>до 10 человек.</w:t>
      </w:r>
    </w:p>
    <w:p w:rsidR="00D5688C" w:rsidRPr="00D5688C" w:rsidRDefault="00D5688C" w:rsidP="00D5688C">
      <w:pPr>
        <w:suppressAutoHyphens/>
        <w:spacing w:after="0" w:line="240" w:lineRule="auto"/>
        <w:ind w:firstLine="708"/>
        <w:jc w:val="both"/>
        <w:rPr>
          <w:rFonts w:ascii="Times New Roman" w:eastAsia="Times New Roman" w:hAnsi="Times New Roman" w:cs="Times New Roman"/>
          <w:sz w:val="28"/>
          <w:szCs w:val="28"/>
          <w:lang w:eastAsia="ru-RU"/>
        </w:rPr>
      </w:pPr>
      <w:r w:rsidRPr="00D5688C">
        <w:rPr>
          <w:rFonts w:ascii="Times New Roman" w:eastAsia="Times New Roman" w:hAnsi="Times New Roman" w:cs="Times New Roman"/>
          <w:bCs/>
          <w:iCs/>
          <w:sz w:val="28"/>
          <w:szCs w:val="28"/>
          <w:lang w:eastAsia="ru-RU"/>
        </w:rPr>
        <w:t>Направленность: художественно-эстетическое</w:t>
      </w:r>
      <w:r w:rsidRPr="00D5688C">
        <w:rPr>
          <w:rFonts w:ascii="Times New Roman" w:eastAsia="Times New Roman" w:hAnsi="Times New Roman" w:cs="Times New Roman"/>
          <w:sz w:val="28"/>
          <w:szCs w:val="28"/>
          <w:lang w:eastAsia="ru-RU"/>
        </w:rPr>
        <w:t>, правополушарное рисование.</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Программа направлена на развитие творческих способностей детей дошкольного возраста, используя методику правополушарного рисования.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Современному обществу требуются творческие люди, которые с легкостью выходят из сложных ситуаций и мыслят креативно.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Вовсе не обязательно, что каждый из тех, кто посещает занятия в кружке, свяжет свою жизнь с творчеством, но согласитесь, понимание гармонии и цвета вполне может пригодиться. Позитивные эмоции и восторг детей – гарантированы! Кроме того, рисование, как и многие другие виды творчества, по мнению психологов, способно объединить родителей и детей духовно. Физиологи же, отмечают, что рисование имеет опосредованное воздействие на развитие определенных центров головного мозга.</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По мнению психологов, люди с аналитическим складом ума не могут мыслить творчески. Левое полушарие у них преобладает над правым. Они с легкостью могут решить сложнейшие задачи, а вот творческая работа им дается с трудом из-за чего они больше поддаются депрессиям и психическим расстройствам. Между тем, для эффективной работы мозга необходима согласованная работа обоих полушарий.</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Ученые доказали, что активизации правого полушария мозга способствует рисование, оно является одним из важнейших средств воспитания всесторонней, гармонично развитой личности. Этот вид деятельности тесно связан с самостоятельной практической и творческой активностью ребенка.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Дети с различными речевыми нарушениями, являются особой категорией. Психофизические особенности данных детей неизбежно оказывают влияние на формирование всех видов деятельности, в том числе и изобразительной. Отсюда следует отметить, что изобразительная деятельность детей с различными речевыми нарушениями во многом отличается от изобразительной деятельности детей в норме.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У детей с тяжёлыми нарушениями речи (ТНР) наблюдаются нарушения тонких, дифференцированных движений пальцев, что отрицательно сказывается на овладении техникой рисования. Отмечается ослабление и обеднение зрительных представлений о предмете, трудности в соотнесении воспринятого на слух слова с его зрительным предоставлением. При рисовании тех или иных предметов опускаются, не дорисовываются значимые для их опознания детали. Дети не могут правильно держать карандаш, кисть, регулировать силу нажима. Все это затрудняет полноценную изобразительную деятельность. В целом, у детей с различными речевыми нарушениями из-за </w:t>
      </w:r>
      <w:r w:rsidRPr="00D5688C">
        <w:rPr>
          <w:rFonts w:ascii="Times New Roman" w:eastAsia="Calibri" w:hAnsi="Times New Roman" w:cs="Times New Roman"/>
          <w:sz w:val="28"/>
          <w:szCs w:val="28"/>
          <w:lang w:eastAsia="ar-SA"/>
        </w:rPr>
        <w:lastRenderedPageBreak/>
        <w:t>несовершенства моторики наблюдается Несформированность техники рисования. На качество изображения оказывают влияние также нарушения внимания, памяти, интеллектуальной деятельности, эмоционально-волевой сферы (повышенная возбудимость нервной системы). Для таких детей часто важен процесс рисования, а не его результат.</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Итак, изобразительная деятельность детей с речевыми нарушениями нуждается в целенаправленном развитии.</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При изучении формирования изобразительной деятельности у детей с ТНР наблюдаются неустойчивость внимания, недостаточный объем сведений об окружающем, психофизическая расторможенность, недостаточная координация пальцев, замедленность и неловкость движений, застревание на одной позе, отмечается быстрая истощаемость воображения. Внимание детей неустойчиво, объём снижен, слуховая и зрительная память недостаточно развиты, дети очень слабо ориентируются во времени и пространстве, отсутствует усидчивость.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Мелкая моторика очень слабая, у значительного большинства детей с ТНР пальцы малоподвижны, движения их отличаются неточностью или несогласованностью. Дети с трудом берут правильно кисточку и карандаш. Это затрудняет развитие продуктивных видов деятельности.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Только треть детей владеет мыслительными операциями. Рисунки таких ребят отличаются бедностью содержания, они не могут выполнить рисунок по замыслу, затрудняются, если нужно придумать новый сюжет для рисования.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Показатель оригинальности, который характеризует уровень интеллекта и общего психического развития, у детей с ТНР гораздо ниже, чем у здоровых.  Дети с тяжёлыми нарушениями речи чаще прибегают к копированию образцов и предметов ближайшего окружения, повторяют собственные рисунки или отклоняются от задания. Для них свойственны использование штампов, инертность, длительные перерывы в работе, утомляемость. Их ответы беднее, чем у нормально развивающихся сверстников из-за меньшего словарного запаса, упрощения фраз, нарушений грамматического строя, они обнаруживают низкий уровень пространственного оперирования образами.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Сенсорная система имеет пробелы в освоении цветов, форм, соотнесении размеров. Сложности возникают в построении перспективы рисунка, подборе необходимых изобразительных средств.</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Значение рисования для всестороннего развития и воспитания дошкольников с нарушениями речи велико и многогранно. Изобразительная деятельность выступает как специфическое образное средство познания действительности, поэтому имеет большое значение для умственного и речевого развития детей.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Деятельность с бумагой, красками, карандашами – отражает и углубляет</w:t>
      </w: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представления детей об окружающих предметах, способствует проявлению умственной и речевой активности. Этим определяется ее связь с коррекционным обучением. Занятия рисованием и другими видами изобразительной деятельности активизируют сенсорное развитие ребенка, его моторику, пространственное восприятие, положительно воздействуют на </w:t>
      </w:r>
      <w:r w:rsidRPr="00D5688C">
        <w:rPr>
          <w:rFonts w:ascii="Times New Roman" w:eastAsia="Calibri" w:hAnsi="Times New Roman" w:cs="Times New Roman"/>
          <w:sz w:val="28"/>
          <w:szCs w:val="28"/>
          <w:lang w:eastAsia="ar-SA"/>
        </w:rPr>
        <w:lastRenderedPageBreak/>
        <w:t>формирование речи, игровых умений, а в целом помогают ребенку подготовиться к школьному обучению.</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определенные способности: зрительную оценку формы, ориентирование в пространстве, чувство цвета; развиваются специальные умения и навыки: координация глаза и руки, владение кистью руки.</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Изучив передовой опыт работы с детьми отечественных и зарубежных педагогов и психологов, была выявлена возможность применения нетрадиционных приемов рисования в работе с дошкольниками для развития у них воображения, творческого мышления и творческой активности. Уникальный метод правополушарного рисования, который успешно применяется в различных художественных школах и студиях, детских садах, кружках, считается верным способом «раскрытия творческого потенциала в каждом».</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Правополушарный подход к обучению имеет глубокие корни в истории человечества. Именно он взращивает гениев, заставляющих измениться мир. </w:t>
      </w: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В наше время правополушарный метод стал научно обоснован благодаря исследованиям психобиолога Роджера Уолкотта Сперри, получившего за свои достижения в области работы головного мозга в 1981 году Нобелевскую премию. Он открыл для науки дверь во внутренний мир человека.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В 1979 году на основе исследований Роджера Сперри американский преподаватель искусства, доктор наук, автор бестселлеров «Художник внутри вас» и «Раскройте в себе художника» Бетти Эдвардс, разработала методику правополушарной живописи.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Популярность этого метода возрастает с каждым днем. Основа метода правополушарного рисования заключается в активации правого полушария в режим творчества. Используя специальные техники, разработанные высококвалифицированными специалистами, активизируется творческая деятельность и интуиция у любого человека.</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Техника правополушарной живописи включает в себя набор различных упражнений, которые на первый взгляд кажутся очень необычными. Цель правополушарной живописи состоит в том, чтобы с помощью определённых приёмов выключить критику левого полушария и растормозить работу правого. Не вообще выключить, а снизить контроль левого полушария на время рисования.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Изначально все дети правополушарны. Они воспринимают мир «как он есть». Увидел – исследовал, поиграл, получил опыт.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Левое полушарие активно начинает развиваться у детей с момента овладения в полной мере речью. От рождения правополушарный мыслитель вынужден действовать как левополушарный. Как итог – стрессы, ощущение себя не на своем месте, болезни. Правополушарное же мышление дает больше возможностей для лавирования, открывая выход из любой, даже самой не ясной ситуации.</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A73ACD">
        <w:rPr>
          <w:rFonts w:ascii="Times New Roman" w:eastAsia="Calibri" w:hAnsi="Times New Roman" w:cs="Times New Roman"/>
          <w:b/>
          <w:sz w:val="28"/>
          <w:szCs w:val="28"/>
          <w:lang w:eastAsia="ar-SA"/>
        </w:rPr>
        <w:lastRenderedPageBreak/>
        <w:t>Правополушарная живопись</w:t>
      </w:r>
      <w:r w:rsidRPr="00D5688C">
        <w:rPr>
          <w:rFonts w:ascii="Times New Roman" w:eastAsia="Calibri" w:hAnsi="Times New Roman" w:cs="Times New Roman"/>
          <w:sz w:val="28"/>
          <w:szCs w:val="28"/>
          <w:lang w:eastAsia="ar-SA"/>
        </w:rPr>
        <w:t xml:space="preserve"> – метод создания произведений искусства, основанный на активизации работы правого полушария головного мозга. Метод не только раскрывает истинный потенциал ребенка и помогает ему легче усваивать материал, но и бережет от перегрузок и стрессов. Люди, у которых развиты оба полушария, меньше устают и имеют более высокую работоспособность.</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Целью упражнений правополушарной живописи является не просто обучение навыкам рисования. Это возможность открыть источник творческих способностей и приобрести чувство вдохновения.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Режим творческого полета открывается у детей с хорошо развитым правым полушарием и этому способствует методика и техника правополушарного рисования. Разумеется, образование в большей степени связано с развитием речи. А это функция левого полушария. Однако если для развития правого полушария ничего не предпринимается, асимметрия усиливается. А ребёнок должен развиваться гармонично. Это важно для всей жизни, поэтому надо стремиться к развитию обоих полушарий. Начинать необходимо с детства.</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Программа дополнительного образования «Волшебная кисточка» позволит детям получить не просто навыки рисования, она дает возможность открыть источник творческих способностей и приобрести чувство вдохновения. </w:t>
      </w:r>
    </w:p>
    <w:p w:rsidR="00D5688C" w:rsidRPr="00D5688C" w:rsidRDefault="00D5688C" w:rsidP="00D5688C">
      <w:pPr>
        <w:suppressAutoHyphens/>
        <w:spacing w:after="0" w:line="240" w:lineRule="auto"/>
        <w:ind w:firstLine="708"/>
        <w:jc w:val="both"/>
        <w:rPr>
          <w:rFonts w:ascii="Times New Roman" w:eastAsia="Calibri" w:hAnsi="Times New Roman" w:cs="Times New Roman"/>
          <w:bCs/>
          <w:iCs/>
          <w:sz w:val="28"/>
          <w:szCs w:val="28"/>
          <w:lang w:eastAsia="ar-SA"/>
        </w:rPr>
      </w:pPr>
    </w:p>
    <w:p w:rsidR="00D5688C" w:rsidRPr="00A73ACD" w:rsidRDefault="00D5688C" w:rsidP="00D5688C">
      <w:pPr>
        <w:suppressAutoHyphens/>
        <w:spacing w:after="0" w:line="240" w:lineRule="auto"/>
        <w:ind w:firstLine="708"/>
        <w:jc w:val="both"/>
        <w:rPr>
          <w:rFonts w:ascii="Times New Roman" w:eastAsia="Calibri" w:hAnsi="Times New Roman" w:cs="Times New Roman"/>
          <w:b/>
          <w:bCs/>
          <w:iCs/>
          <w:sz w:val="28"/>
          <w:szCs w:val="28"/>
          <w:lang w:eastAsia="ar-SA"/>
        </w:rPr>
      </w:pPr>
      <w:r w:rsidRPr="00A73ACD">
        <w:rPr>
          <w:rFonts w:ascii="Times New Roman" w:eastAsia="Calibri" w:hAnsi="Times New Roman" w:cs="Times New Roman"/>
          <w:b/>
          <w:bCs/>
          <w:iCs/>
          <w:sz w:val="28"/>
          <w:szCs w:val="28"/>
          <w:lang w:eastAsia="ar-SA"/>
        </w:rPr>
        <w:t xml:space="preserve">Актуальность программы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Данная программа разработана с учётом сегодняшних современных технологий и запросов со стороны детей и их родителей (законных представителей) на программы художественного развития детей школьного возраста.</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Систематические занятия правополушарной живописью обеспечивают детям радость творчества, а главное – выполняют терапевтическую функцию, отвлекая детей от грустных, печальных событий, обид, снимая нервное напряжение, страхи, вызывает радостное, приподнятое настроение, обеспечивает положительное эмоциональное состояние каждого ребенка.</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Новизна дополнительной образовательной общеразвивающей программы художественной направленности «Волшебная кисточка» - это «включение» творческого правополушарного режима работы мозга через технику экспресс-рисования и обучение обучающегося приёмам, позволяющим осознанно включать и длительно удерживать состояние вдохновения.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основе программы обучения используются необычные, нетрадиционные техники рисования, методика правополушарной живописи Бетти Эдварс (американский преподаватель искусства, Доктор наук), авторская методика комментированного рисования Микляевой Натальи Викторовны (профессор, кандидат педагогических наук, главный редактор журнала «Современный детский сад»).</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lastRenderedPageBreak/>
        <w:t xml:space="preserve">Самое главное в правополушарной живописи – довериться интуиции и рукам, которые сами все сделают. Отключение логики и рациональной оценки является основой такого интуитивного творчества.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Техника правополушарного рисования включает в себя набор различных упражнений, которые на первый взгляд, кажутся очень необычными. Именно оригинальность и непонятность этих упражнений помогает отключать логику.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правополушарном рисовании используется множество разных, приемов, работает то правая, то левая рука, прописываются буквы в зеркальном отображении и много чего, что кажется на первый взгляд необычным, непривычным и даже странным, но, тем не менее, все это позволяет раскрыть детям мир волшебного полета фантазии.</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При правополушарной живописи в работу очень быстро включается правое полушарие. Это возможность быстро научиться рисовать и значительно улучшить эффективность любой деятельности, ведь мозг начинает работать в полную силу, тогда как до этого он функционировал лишь наполовину.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Короткий сеанс рисования позволяет быстро восстановиться и сбросить усталость.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Правое полушарие отвечает за «взгляд художника», воспринимается объем предметов, глубина картины, переходы цветов.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Метод использования правого полушария позволяет очень быстро освоить искусство рисования. Благодаря нескольким упражнениям появляется возможность делать то, что прежде было недостижимо: рисование пейзажей, портретов, натюрмортов.</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 таким упражнениям, помогающим дать волю правому полушарию, относится:</w:t>
      </w:r>
    </w:p>
    <w:p w:rsidR="00D5688C" w:rsidRPr="00D5688C" w:rsidRDefault="00D5688C" w:rsidP="00D5688C">
      <w:pPr>
        <w:numPr>
          <w:ilvl w:val="0"/>
          <w:numId w:val="3"/>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рисование пальцами рук;</w:t>
      </w:r>
    </w:p>
    <w:p w:rsidR="00D5688C" w:rsidRPr="00D5688C" w:rsidRDefault="00D5688C" w:rsidP="00D5688C">
      <w:pPr>
        <w:numPr>
          <w:ilvl w:val="0"/>
          <w:numId w:val="3"/>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рисование с игнорированием границ листа (холста);</w:t>
      </w:r>
    </w:p>
    <w:p w:rsidR="00D5688C" w:rsidRPr="00D5688C" w:rsidRDefault="00D5688C" w:rsidP="00D5688C">
      <w:pPr>
        <w:numPr>
          <w:ilvl w:val="0"/>
          <w:numId w:val="3"/>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создание творческой атмосферы с помощью музыки и расслабляющих упражнений.</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Согласно методу Бетти Эдвард, правополушарная живопись состоит из 5 базовых навыков, и двух тренировочных.</w:t>
      </w:r>
    </w:p>
    <w:p w:rsidR="00D5688C" w:rsidRPr="00D5688C" w:rsidRDefault="00D5688C" w:rsidP="00D5688C">
      <w:pPr>
        <w:suppressAutoHyphens/>
        <w:spacing w:after="0" w:line="240" w:lineRule="auto"/>
        <w:ind w:firstLine="708"/>
        <w:jc w:val="both"/>
        <w:rPr>
          <w:rFonts w:ascii="Times New Roman" w:eastAsia="Calibri" w:hAnsi="Times New Roman" w:cs="Times New Roman"/>
          <w:iCs/>
          <w:sz w:val="28"/>
          <w:szCs w:val="28"/>
          <w:lang w:eastAsia="ar-SA"/>
        </w:rPr>
      </w:pPr>
      <w:r w:rsidRPr="00D5688C">
        <w:rPr>
          <w:rFonts w:ascii="Times New Roman" w:eastAsia="Calibri" w:hAnsi="Times New Roman" w:cs="Times New Roman"/>
          <w:iCs/>
          <w:sz w:val="28"/>
          <w:szCs w:val="28"/>
          <w:lang w:eastAsia="ar-SA"/>
        </w:rPr>
        <w:t xml:space="preserve">Базовые навыки: </w:t>
      </w:r>
    </w:p>
    <w:p w:rsidR="00D5688C" w:rsidRPr="00D5688C" w:rsidRDefault="00D5688C" w:rsidP="00D5688C">
      <w:pPr>
        <w:numPr>
          <w:ilvl w:val="0"/>
          <w:numId w:val="4"/>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восприятие краёв; </w:t>
      </w:r>
    </w:p>
    <w:p w:rsidR="00D5688C" w:rsidRPr="00D5688C" w:rsidRDefault="00D5688C" w:rsidP="00D5688C">
      <w:pPr>
        <w:numPr>
          <w:ilvl w:val="0"/>
          <w:numId w:val="4"/>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восприятие пространства;</w:t>
      </w:r>
    </w:p>
    <w:p w:rsidR="00D5688C" w:rsidRPr="00D5688C" w:rsidRDefault="00D5688C" w:rsidP="00D5688C">
      <w:pPr>
        <w:numPr>
          <w:ilvl w:val="0"/>
          <w:numId w:val="4"/>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восприятие соотношений;</w:t>
      </w:r>
    </w:p>
    <w:p w:rsidR="00D5688C" w:rsidRPr="00D5688C" w:rsidRDefault="00D5688C" w:rsidP="00D5688C">
      <w:pPr>
        <w:numPr>
          <w:ilvl w:val="0"/>
          <w:numId w:val="4"/>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восприятие света и тени;</w:t>
      </w:r>
    </w:p>
    <w:p w:rsidR="00D5688C" w:rsidRPr="00D5688C" w:rsidRDefault="00D5688C" w:rsidP="00D5688C">
      <w:pPr>
        <w:numPr>
          <w:ilvl w:val="0"/>
          <w:numId w:val="4"/>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восприятие целостного образа.</w:t>
      </w:r>
    </w:p>
    <w:p w:rsidR="00D5688C" w:rsidRPr="00D5688C" w:rsidRDefault="00D5688C" w:rsidP="00D5688C">
      <w:pPr>
        <w:suppressAutoHyphens/>
        <w:spacing w:after="0" w:line="240" w:lineRule="auto"/>
        <w:ind w:firstLine="708"/>
        <w:jc w:val="both"/>
        <w:rPr>
          <w:rFonts w:ascii="Times New Roman" w:eastAsia="Calibri" w:hAnsi="Times New Roman" w:cs="Times New Roman"/>
          <w:iCs/>
          <w:sz w:val="28"/>
          <w:szCs w:val="28"/>
          <w:lang w:eastAsia="ar-SA"/>
        </w:rPr>
      </w:pPr>
      <w:r w:rsidRPr="00D5688C">
        <w:rPr>
          <w:rFonts w:ascii="Times New Roman" w:eastAsia="Calibri" w:hAnsi="Times New Roman" w:cs="Times New Roman"/>
          <w:iCs/>
          <w:sz w:val="28"/>
          <w:szCs w:val="28"/>
          <w:lang w:eastAsia="ar-SA"/>
        </w:rPr>
        <w:t xml:space="preserve">Тренировочные навыки: </w:t>
      </w:r>
    </w:p>
    <w:p w:rsidR="00D5688C" w:rsidRPr="00D5688C" w:rsidRDefault="00D5688C" w:rsidP="00D5688C">
      <w:pPr>
        <w:numPr>
          <w:ilvl w:val="0"/>
          <w:numId w:val="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рисование по памяти; </w:t>
      </w:r>
    </w:p>
    <w:p w:rsidR="00D5688C" w:rsidRPr="00D5688C" w:rsidRDefault="00D5688C" w:rsidP="00D5688C">
      <w:pPr>
        <w:numPr>
          <w:ilvl w:val="0"/>
          <w:numId w:val="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рисование при помощи воображения и интуиции;</w:t>
      </w:r>
    </w:p>
    <w:p w:rsidR="00D5688C" w:rsidRPr="00D5688C" w:rsidRDefault="00D5688C" w:rsidP="00D5688C">
      <w:pPr>
        <w:numPr>
          <w:ilvl w:val="0"/>
          <w:numId w:val="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рисование при помощи ассоциации.</w:t>
      </w:r>
    </w:p>
    <w:p w:rsidR="00D5688C" w:rsidRPr="00D5688C" w:rsidRDefault="00D5688C" w:rsidP="00D5688C">
      <w:pPr>
        <w:suppressAutoHyphens/>
        <w:spacing w:after="0" w:line="240" w:lineRule="auto"/>
        <w:ind w:firstLine="708"/>
        <w:jc w:val="both"/>
        <w:rPr>
          <w:rFonts w:ascii="Times New Roman" w:eastAsia="Calibri" w:hAnsi="Times New Roman" w:cs="Times New Roman"/>
          <w:iCs/>
          <w:sz w:val="28"/>
          <w:szCs w:val="28"/>
          <w:lang w:eastAsia="ar-SA"/>
        </w:rPr>
      </w:pPr>
      <w:r w:rsidRPr="00D5688C">
        <w:rPr>
          <w:rFonts w:ascii="Times New Roman" w:eastAsia="Calibri" w:hAnsi="Times New Roman" w:cs="Times New Roman"/>
          <w:iCs/>
          <w:sz w:val="28"/>
          <w:szCs w:val="28"/>
          <w:lang w:eastAsia="ar-SA"/>
        </w:rPr>
        <w:t>Эффект методики</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Блокируется работа левого полушария, которое мешает человеку реалистично изобразить тот или иной предмет. В момент перехода в </w:t>
      </w:r>
      <w:r w:rsidRPr="00D5688C">
        <w:rPr>
          <w:rFonts w:ascii="Times New Roman" w:eastAsia="Calibri" w:hAnsi="Times New Roman" w:cs="Times New Roman"/>
          <w:sz w:val="28"/>
          <w:szCs w:val="28"/>
          <w:lang w:eastAsia="ar-SA"/>
        </w:rPr>
        <w:lastRenderedPageBreak/>
        <w:t xml:space="preserve">правополушарный режим человеку становится намного легче сначала повторить очертания предмета или момент цветоперехода, а в дальнейшем навык развивается настолько, что никакого труда не составляет полноценное рисование картин «с нуля» использованием одного только воображения.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bookmarkStart w:id="1" w:name="page7"/>
      <w:bookmarkEnd w:id="1"/>
      <w:r w:rsidRPr="00D5688C">
        <w:rPr>
          <w:rFonts w:ascii="Times New Roman" w:eastAsia="Calibri" w:hAnsi="Times New Roman" w:cs="Times New Roman"/>
          <w:sz w:val="28"/>
          <w:szCs w:val="28"/>
          <w:lang w:eastAsia="ar-SA"/>
        </w:rPr>
        <w:t xml:space="preserve">Это волшебное путешествие к источнику своих собственных творческих способностей, приобретение чувства вдохновения. Рисование правым полушарием – это психологический тренинг креативности, снятие стереотипов восприятия, мышления, видения, а также тонкой синхронизации центральной нервной системы и моторики. </w:t>
      </w:r>
    </w:p>
    <w:p w:rsidR="00D5688C" w:rsidRPr="00D5688C" w:rsidRDefault="00D5688C" w:rsidP="00D5688C">
      <w:pPr>
        <w:suppressAutoHyphens/>
        <w:spacing w:after="0" w:line="240" w:lineRule="auto"/>
        <w:ind w:firstLine="708"/>
        <w:jc w:val="both"/>
        <w:rPr>
          <w:rFonts w:ascii="Times New Roman" w:eastAsia="Calibri" w:hAnsi="Times New Roman" w:cs="Times New Roman"/>
          <w:iCs/>
          <w:sz w:val="28"/>
          <w:szCs w:val="28"/>
          <w:lang w:eastAsia="ar-SA"/>
        </w:rPr>
      </w:pPr>
      <w:r w:rsidRPr="00D5688C">
        <w:rPr>
          <w:rFonts w:ascii="Times New Roman" w:eastAsia="Calibri" w:hAnsi="Times New Roman" w:cs="Times New Roman"/>
          <w:iCs/>
          <w:sz w:val="28"/>
          <w:szCs w:val="28"/>
          <w:lang w:eastAsia="ar-SA"/>
        </w:rPr>
        <w:t xml:space="preserve">Популярность метода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Человек с развитым правым полушарием находится в режиме творческого полета. В таком состоянии нужно очень мало энергии на содержание физического тела. Так же творческие люди могут долгое время работать без усталости, вдохновенно.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Занятия по программе «Волшебная кисточка» – это не только овладение техникой рисования и создание художественного образа; это формирование умения обобщать и передавать знания и впечатления, полученные в процессе творческой деятельности педагогу, родителям, другим детям; позволяют развивать у детей не только художественные способности, но и коммуникативные навыки в процессе рисования. </w:t>
      </w:r>
    </w:p>
    <w:p w:rsidR="00D5688C" w:rsidRPr="00D5688C" w:rsidRDefault="00D5688C" w:rsidP="00D5688C">
      <w:pPr>
        <w:suppressAutoHyphens/>
        <w:spacing w:after="0" w:line="240" w:lineRule="auto"/>
        <w:ind w:firstLine="708"/>
        <w:jc w:val="both"/>
        <w:rPr>
          <w:rFonts w:ascii="Times New Roman" w:eastAsia="Calibri" w:hAnsi="Times New Roman" w:cs="Times New Roman"/>
          <w:iCs/>
          <w:sz w:val="28"/>
          <w:szCs w:val="28"/>
          <w:lang w:eastAsia="ar-SA"/>
        </w:rPr>
      </w:pPr>
      <w:r w:rsidRPr="00D5688C">
        <w:rPr>
          <w:rFonts w:ascii="Times New Roman" w:eastAsia="Calibri" w:hAnsi="Times New Roman" w:cs="Times New Roman"/>
          <w:iCs/>
          <w:sz w:val="28"/>
          <w:szCs w:val="28"/>
          <w:lang w:eastAsia="ar-SA"/>
        </w:rPr>
        <w:t>Отличительные особенности программы</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Программа составлена с учетом реализации межпредметных связей по образовательным областям: </w:t>
      </w:r>
    </w:p>
    <w:p w:rsidR="00D5688C" w:rsidRPr="00D5688C" w:rsidRDefault="00D5688C" w:rsidP="00D5688C">
      <w:pPr>
        <w:numPr>
          <w:ilvl w:val="0"/>
          <w:numId w:val="7"/>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«Речевое развитие». На занятиях используется прием комментированного рисования. В процессе обыгрывания сюжета и самого рисования ведется непрерывный разговор с детьми, используется художественное слово - потешки, загадки, элемент театрализации. Выполняя практические действия, идёт развитие коммуникативной функции речи, развитие связной речи детей. </w:t>
      </w:r>
    </w:p>
    <w:p w:rsidR="00D5688C" w:rsidRPr="00D5688C" w:rsidRDefault="00D5688C" w:rsidP="00D5688C">
      <w:pPr>
        <w:numPr>
          <w:ilvl w:val="0"/>
          <w:numId w:val="7"/>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«Познавательное развитие». Для рисунков подбираются сюжеты, близкие опыту детей, позволяющие </w:t>
      </w:r>
      <w:bookmarkStart w:id="2" w:name="page11"/>
      <w:bookmarkEnd w:id="2"/>
      <w:r w:rsidRPr="00D5688C">
        <w:rPr>
          <w:rFonts w:ascii="Times New Roman" w:eastAsia="Calibri" w:hAnsi="Times New Roman" w:cs="Times New Roman"/>
          <w:sz w:val="28"/>
          <w:szCs w:val="28"/>
          <w:lang w:eastAsia="ar-SA"/>
        </w:rPr>
        <w:t xml:space="preserve">уточнить усвоенные им знания, расширить их, применить первые варианты обобщения. На занятиях дети узнают о различных явлениях природы, о жизни людей, о жизни животных. Занятия способствуют усвоению знаний о цвете, величине, форме, количестве предметов и их пространственном расположении. </w:t>
      </w:r>
    </w:p>
    <w:p w:rsidR="00D5688C" w:rsidRPr="00D5688C" w:rsidRDefault="00D5688C" w:rsidP="00D5688C">
      <w:pPr>
        <w:numPr>
          <w:ilvl w:val="0"/>
          <w:numId w:val="7"/>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«Художественно-эстетическое развитие». Использование рисунков в оформлении фойе (выставка), приемных групп, музыкального зала к праздникам, для создания настроения и лучшего понимания образа, выражения собственных чувств. </w:t>
      </w:r>
    </w:p>
    <w:p w:rsidR="00D5688C" w:rsidRPr="00D5688C" w:rsidRDefault="00D5688C" w:rsidP="00D5688C">
      <w:pPr>
        <w:numPr>
          <w:ilvl w:val="0"/>
          <w:numId w:val="7"/>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«Физическое развитие». Использование физминутки, пальчиковой гимнастики, работа по охране зрения и предупреждению нарушения осанки.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iCs/>
          <w:sz w:val="28"/>
          <w:szCs w:val="28"/>
          <w:lang w:eastAsia="ar-SA"/>
        </w:rPr>
        <w:t>Педагогическая целесообразность</w:t>
      </w:r>
      <w:r w:rsidRPr="00D5688C">
        <w:rPr>
          <w:rFonts w:ascii="Times New Roman" w:eastAsia="Calibri" w:hAnsi="Times New Roman" w:cs="Times New Roman"/>
          <w:sz w:val="28"/>
          <w:szCs w:val="28"/>
          <w:lang w:eastAsia="ar-SA"/>
        </w:rPr>
        <w:t xml:space="preserve"> данной программы, заключается в возможности средствами технологии правополушарного рисования помочь детям раскрыть их творческие способности и потенциал.</w:t>
      </w:r>
    </w:p>
    <w:p w:rsidR="00D5688C" w:rsidRPr="00D5688C" w:rsidRDefault="00D5688C" w:rsidP="00D5688C">
      <w:pPr>
        <w:suppressAutoHyphens/>
        <w:spacing w:after="0" w:line="240" w:lineRule="auto"/>
        <w:ind w:firstLine="708"/>
        <w:jc w:val="both"/>
        <w:rPr>
          <w:rFonts w:ascii="Times New Roman" w:eastAsia="Calibri" w:hAnsi="Times New Roman" w:cs="Times New Roman"/>
          <w:bCs/>
          <w:iCs/>
          <w:sz w:val="28"/>
          <w:szCs w:val="28"/>
          <w:lang w:eastAsia="ar-SA"/>
        </w:rPr>
      </w:pP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bCs/>
          <w:iCs/>
          <w:sz w:val="28"/>
          <w:szCs w:val="28"/>
          <w:lang w:eastAsia="ar-SA"/>
        </w:rPr>
        <w:t>Цель программы: с</w:t>
      </w:r>
      <w:r w:rsidRPr="00D5688C">
        <w:rPr>
          <w:rFonts w:ascii="Times New Roman" w:eastAsia="Calibri" w:hAnsi="Times New Roman" w:cs="Times New Roman"/>
          <w:sz w:val="28"/>
          <w:szCs w:val="28"/>
          <w:lang w:eastAsia="ar-SA"/>
        </w:rPr>
        <w:t xml:space="preserve">оздание условий для выявления и развития художественных, коммуникативных, познавательных способностей детей через методику правополушарной живописи для удовлетворения социального заказа родителей.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bCs/>
          <w:iCs/>
          <w:sz w:val="28"/>
          <w:szCs w:val="28"/>
          <w:lang w:eastAsia="ar-SA"/>
        </w:rPr>
        <w:t>Задачи</w:t>
      </w:r>
      <w:r w:rsidRPr="00D5688C">
        <w:rPr>
          <w:rFonts w:ascii="Times New Roman" w:eastAsia="Calibri" w:hAnsi="Times New Roman" w:cs="Times New Roman"/>
          <w:sz w:val="28"/>
          <w:szCs w:val="28"/>
          <w:lang w:eastAsia="ar-SA"/>
        </w:rPr>
        <w:t>:</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Образовательные:</w:t>
      </w:r>
    </w:p>
    <w:p w:rsidR="00D5688C" w:rsidRPr="00D5688C" w:rsidRDefault="00D5688C" w:rsidP="00D5688C">
      <w:pPr>
        <w:numPr>
          <w:ilvl w:val="0"/>
          <w:numId w:val="9"/>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формировать основные навыки правополушарной живописи: восприятие краев предмета (умение видеть, где кончается один предмет и начинается второй); восприятие пространства (умение выделять пространство вокруг предмета); восприятие соотношений предметов и их частей (умение передавать перспективу и пропорции); восприятие света и тени (умение видеть и передавать характеристики цвета); восприятие целостного образа (умение видеть целое и его части).</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Развивающие </w:t>
      </w:r>
    </w:p>
    <w:p w:rsidR="00D5688C" w:rsidRPr="00D5688C" w:rsidRDefault="00D5688C" w:rsidP="00D5688C">
      <w:pPr>
        <w:numPr>
          <w:ilvl w:val="0"/>
          <w:numId w:val="9"/>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развивать коммуникативные языковые способности в процессе комментированного рисования;</w:t>
      </w:r>
    </w:p>
    <w:p w:rsidR="00D5688C" w:rsidRPr="00D5688C" w:rsidRDefault="00D5688C" w:rsidP="00D5688C">
      <w:pPr>
        <w:numPr>
          <w:ilvl w:val="0"/>
          <w:numId w:val="9"/>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развивать зрительное восприятие, произвольное внимание, зрительную и слуховую память, образной мышление;</w:t>
      </w:r>
    </w:p>
    <w:p w:rsidR="00D5688C" w:rsidRPr="00D5688C" w:rsidRDefault="00D5688C" w:rsidP="00D5688C">
      <w:pPr>
        <w:numPr>
          <w:ilvl w:val="0"/>
          <w:numId w:val="9"/>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развивать мелкую моторику пальцев рук;</w:t>
      </w:r>
    </w:p>
    <w:p w:rsidR="00D5688C" w:rsidRPr="00D5688C" w:rsidRDefault="00D5688C" w:rsidP="00D5688C">
      <w:pPr>
        <w:numPr>
          <w:ilvl w:val="0"/>
          <w:numId w:val="9"/>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развивать творческую активность, поддерживать потребность в самореализации и самоутверждении.</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Воспитательные: </w:t>
      </w:r>
    </w:p>
    <w:p w:rsidR="00D5688C" w:rsidRPr="00D5688C" w:rsidRDefault="00D5688C" w:rsidP="00D5688C">
      <w:pPr>
        <w:numPr>
          <w:ilvl w:val="0"/>
          <w:numId w:val="10"/>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формировать положительное эмоциональное восприятие окружающего мира;</w:t>
      </w:r>
    </w:p>
    <w:p w:rsidR="00D5688C" w:rsidRPr="00D5688C" w:rsidRDefault="00D5688C" w:rsidP="00D5688C">
      <w:pPr>
        <w:numPr>
          <w:ilvl w:val="0"/>
          <w:numId w:val="10"/>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воспитывать художественный вкус, интерес к изобразительному искусству.</w:t>
      </w: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bCs/>
          <w:iCs/>
          <w:sz w:val="28"/>
          <w:szCs w:val="28"/>
          <w:lang w:eastAsia="ar-SA"/>
        </w:rPr>
        <w:t>Продолжительность обучения:</w:t>
      </w:r>
      <w:r w:rsidRPr="00D5688C">
        <w:rPr>
          <w:rFonts w:ascii="Times New Roman" w:eastAsia="Times New Roman" w:hAnsi="Times New Roman" w:cs="Times New Roman"/>
          <w:sz w:val="28"/>
          <w:szCs w:val="28"/>
          <w:lang w:eastAsia="ar-SA"/>
        </w:rPr>
        <w:t xml:space="preserve"> Учебный год</w:t>
      </w:r>
    </w:p>
    <w:p w:rsidR="00D5688C" w:rsidRPr="00D5688C" w:rsidRDefault="00D5688C" w:rsidP="00D5688C">
      <w:pPr>
        <w:suppressAutoHyphens/>
        <w:spacing w:after="0" w:line="240" w:lineRule="auto"/>
        <w:ind w:firstLine="708"/>
        <w:jc w:val="both"/>
        <w:rPr>
          <w:rFonts w:ascii="Times New Roman" w:eastAsia="Times New Roman" w:hAnsi="Times New Roman" w:cs="Times New Roman"/>
          <w:sz w:val="28"/>
          <w:szCs w:val="28"/>
          <w:u w:val="single" w:color="000000"/>
          <w:lang w:eastAsia="ar-SA"/>
        </w:rPr>
      </w:pPr>
      <w:r w:rsidRPr="00D5688C">
        <w:rPr>
          <w:rFonts w:ascii="Times New Roman" w:eastAsia="Times New Roman" w:hAnsi="Times New Roman" w:cs="Times New Roman"/>
          <w:iCs/>
          <w:sz w:val="28"/>
          <w:szCs w:val="28"/>
          <w:lang w:eastAsia="ar-SA"/>
        </w:rPr>
        <w:t>Условия реализации программы</w:t>
      </w:r>
      <w:r w:rsidRPr="00D5688C">
        <w:rPr>
          <w:rFonts w:ascii="Times New Roman" w:eastAsia="Calibri" w:hAnsi="Times New Roman" w:cs="Times New Roman"/>
          <w:sz w:val="28"/>
          <w:szCs w:val="28"/>
          <w:lang w:eastAsia="ar-SA"/>
        </w:rPr>
        <w:t xml:space="preserve"> </w:t>
      </w:r>
    </w:p>
    <w:p w:rsidR="00D5688C" w:rsidRPr="00D5688C" w:rsidRDefault="00D5688C" w:rsidP="00D5688C">
      <w:pPr>
        <w:suppressAutoHyphens/>
        <w:spacing w:after="0" w:line="240" w:lineRule="auto"/>
        <w:ind w:firstLine="708"/>
        <w:jc w:val="both"/>
        <w:rPr>
          <w:rFonts w:ascii="Times New Roman" w:eastAsia="Times New Roman" w:hAnsi="Times New Roman" w:cs="Times New Roman"/>
          <w:sz w:val="28"/>
          <w:szCs w:val="28"/>
          <w:lang w:eastAsia="ar-SA"/>
        </w:rPr>
      </w:pPr>
      <w:r w:rsidRPr="00D5688C">
        <w:rPr>
          <w:rFonts w:ascii="Times New Roman" w:eastAsia="Times New Roman" w:hAnsi="Times New Roman" w:cs="Times New Roman"/>
          <w:sz w:val="28"/>
          <w:szCs w:val="28"/>
          <w:u w:val="single" w:color="000000"/>
          <w:lang w:eastAsia="ar-SA"/>
        </w:rPr>
        <w:t>Организационные условия:</w:t>
      </w:r>
      <w:r w:rsidRPr="00D5688C">
        <w:rPr>
          <w:rFonts w:ascii="Times New Roman" w:eastAsia="Times New Roman" w:hAnsi="Times New Roman" w:cs="Times New Roman"/>
          <w:sz w:val="28"/>
          <w:szCs w:val="28"/>
          <w:lang w:eastAsia="ar-SA"/>
        </w:rPr>
        <w:t xml:space="preserve"> </w:t>
      </w:r>
    </w:p>
    <w:p w:rsidR="00D5688C" w:rsidRPr="00D5688C" w:rsidRDefault="00D5688C" w:rsidP="00D5688C">
      <w:pPr>
        <w:spacing w:after="0" w:line="240" w:lineRule="auto"/>
        <w:ind w:left="360"/>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     1.программа реализуется за рамками основной образовательной программы ДОУ на платной основе в форме дополнительного образования. </w:t>
      </w:r>
    </w:p>
    <w:p w:rsidR="00D5688C" w:rsidRPr="00D5688C" w:rsidRDefault="00D5688C" w:rsidP="00D5688C">
      <w:pPr>
        <w:spacing w:after="0" w:line="240" w:lineRule="auto"/>
        <w:ind w:left="720"/>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2.занятия проводятся 1 раз в неделю во второй половине дня. </w:t>
      </w:r>
    </w:p>
    <w:p w:rsidR="00D5688C" w:rsidRPr="00D5688C" w:rsidRDefault="00D5688C" w:rsidP="00D5688C">
      <w:pPr>
        <w:suppressAutoHyphens/>
        <w:spacing w:after="0" w:line="240" w:lineRule="auto"/>
        <w:ind w:firstLine="708"/>
        <w:jc w:val="both"/>
        <w:rPr>
          <w:rFonts w:ascii="Times New Roman" w:eastAsia="Calibri" w:hAnsi="Times New Roman" w:cs="Times New Roman"/>
          <w:iCs/>
          <w:sz w:val="28"/>
          <w:szCs w:val="28"/>
          <w:u w:val="single"/>
          <w:lang w:eastAsia="ar-SA"/>
        </w:rPr>
      </w:pPr>
      <w:r w:rsidRPr="00D5688C">
        <w:rPr>
          <w:rFonts w:ascii="Times New Roman" w:eastAsia="Calibri" w:hAnsi="Times New Roman" w:cs="Times New Roman"/>
          <w:iCs/>
          <w:sz w:val="28"/>
          <w:szCs w:val="28"/>
          <w:u w:val="single"/>
          <w:lang w:eastAsia="ar-SA"/>
        </w:rPr>
        <w:t xml:space="preserve">Материально-технические условия реализации Программы </w:t>
      </w:r>
      <w:r w:rsidRPr="00D5688C">
        <w:rPr>
          <w:rFonts w:ascii="Times New Roman" w:eastAsia="Calibri" w:hAnsi="Times New Roman" w:cs="Times New Roman"/>
          <w:sz w:val="28"/>
          <w:szCs w:val="28"/>
          <w:lang w:eastAsia="ar-SA"/>
        </w:rPr>
        <w:t xml:space="preserve">соответствуют: </w:t>
      </w:r>
    </w:p>
    <w:p w:rsidR="00D5688C" w:rsidRPr="00D5688C" w:rsidRDefault="00D5688C" w:rsidP="00D5688C">
      <w:pPr>
        <w:numPr>
          <w:ilvl w:val="0"/>
          <w:numId w:val="11"/>
        </w:numPr>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санитарно-эпидемиологическим правилам и нормативам; </w:t>
      </w:r>
    </w:p>
    <w:p w:rsidR="00D5688C" w:rsidRPr="00D5688C" w:rsidRDefault="00D5688C" w:rsidP="00D5688C">
      <w:pPr>
        <w:numPr>
          <w:ilvl w:val="0"/>
          <w:numId w:val="11"/>
        </w:numPr>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правилам пожарной безопасности; </w:t>
      </w:r>
    </w:p>
    <w:p w:rsidR="00D5688C" w:rsidRPr="00D5688C" w:rsidRDefault="00D5688C" w:rsidP="00D5688C">
      <w:pPr>
        <w:numPr>
          <w:ilvl w:val="0"/>
          <w:numId w:val="11"/>
        </w:numPr>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требованиям к средствам обучения и воспитания; </w:t>
      </w:r>
    </w:p>
    <w:p w:rsidR="00D5688C" w:rsidRPr="00D5688C" w:rsidRDefault="00D5688C" w:rsidP="00D5688C">
      <w:pPr>
        <w:numPr>
          <w:ilvl w:val="0"/>
          <w:numId w:val="11"/>
        </w:numPr>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возрастным и индивидуальным особенностям и интересам воспитанников ДОУ.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В ДОУ созданы необходимые материально-технические условия, которые благотворно влияют на успешную организацию образовательной </w:t>
      </w:r>
      <w:r w:rsidRPr="00D5688C">
        <w:rPr>
          <w:rFonts w:ascii="Times New Roman" w:eastAsia="Calibri" w:hAnsi="Times New Roman" w:cs="Times New Roman"/>
          <w:sz w:val="28"/>
          <w:szCs w:val="28"/>
          <w:lang w:eastAsia="ar-SA"/>
        </w:rPr>
        <w:lastRenderedPageBreak/>
        <w:t>деятельности по реализации программы дополнительного образования «Волшебная кисточка».</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21"/>
      </w:tblGrid>
      <w:tr w:rsidR="00D5688C" w:rsidRPr="00D5688C" w:rsidTr="001F6025">
        <w:tc>
          <w:tcPr>
            <w:tcW w:w="2660" w:type="dxa"/>
            <w:shd w:val="clear" w:color="auto" w:fill="auto"/>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Изостудия</w:t>
            </w:r>
          </w:p>
        </w:tc>
        <w:tc>
          <w:tcPr>
            <w:tcW w:w="7121"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Кабинет находится на втором этаже здания ДОУ.</w:t>
            </w:r>
          </w:p>
        </w:tc>
      </w:tr>
    </w:tbl>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Для занятий правополушарной живописью в детском саду имеются необходимое оборудование и материалы: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4886"/>
        <w:gridCol w:w="3825"/>
      </w:tblGrid>
      <w:tr w:rsidR="00D5688C" w:rsidRPr="00D5688C" w:rsidTr="001F6025">
        <w:trPr>
          <w:trHeight w:val="256"/>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iCs/>
                <w:sz w:val="28"/>
                <w:szCs w:val="28"/>
                <w:lang w:eastAsia="ar-SA"/>
              </w:rPr>
              <w:t>№</w:t>
            </w:r>
          </w:p>
        </w:tc>
        <w:tc>
          <w:tcPr>
            <w:tcW w:w="4886"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iCs/>
                <w:sz w:val="28"/>
                <w:szCs w:val="28"/>
                <w:lang w:eastAsia="ar-SA"/>
              </w:rPr>
              <w:t>Наименование оборудования</w:t>
            </w:r>
          </w:p>
        </w:tc>
        <w:tc>
          <w:tcPr>
            <w:tcW w:w="3825" w:type="dxa"/>
          </w:tcPr>
          <w:p w:rsidR="00D5688C" w:rsidRPr="00D5688C" w:rsidRDefault="00D5688C" w:rsidP="00D5688C">
            <w:pPr>
              <w:suppressAutoHyphens/>
              <w:spacing w:after="0" w:line="240" w:lineRule="auto"/>
              <w:rPr>
                <w:rFonts w:ascii="Times New Roman" w:eastAsia="Calibri" w:hAnsi="Times New Roman" w:cs="Times New Roman"/>
                <w:sz w:val="28"/>
                <w:szCs w:val="28"/>
                <w:lang w:eastAsia="ar-SA"/>
              </w:rPr>
            </w:pPr>
          </w:p>
        </w:tc>
      </w:tr>
      <w:tr w:rsidR="00D5688C" w:rsidRPr="00D5688C" w:rsidTr="001F6025">
        <w:trPr>
          <w:trHeight w:val="255"/>
          <w:jc w:val="center"/>
        </w:trPr>
        <w:tc>
          <w:tcPr>
            <w:tcW w:w="9209" w:type="dxa"/>
            <w:gridSpan w:val="3"/>
            <w:vAlign w:val="center"/>
          </w:tcPr>
          <w:p w:rsidR="00D5688C" w:rsidRPr="00D5688C" w:rsidRDefault="00D5688C" w:rsidP="00D5688C">
            <w:pPr>
              <w:suppressAutoHyphens/>
              <w:spacing w:after="0" w:line="240" w:lineRule="auto"/>
              <w:rPr>
                <w:rFonts w:ascii="Times New Roman" w:eastAsia="Calibri" w:hAnsi="Times New Roman" w:cs="Times New Roman"/>
                <w:sz w:val="28"/>
                <w:szCs w:val="28"/>
                <w:lang w:eastAsia="ar-SA"/>
              </w:rPr>
            </w:pPr>
            <w:r w:rsidRPr="00D5688C">
              <w:rPr>
                <w:rFonts w:ascii="Times New Roman" w:eastAsia="Calibri" w:hAnsi="Times New Roman" w:cs="Times New Roman"/>
                <w:bCs/>
                <w:sz w:val="28"/>
                <w:szCs w:val="28"/>
                <w:lang w:eastAsia="ar-SA"/>
              </w:rPr>
              <w:t>1. Мебель</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Столы для детей</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Стулья детские</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Стеллаж </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4</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Доски магнитно-меловые настенные</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r>
      <w:tr w:rsidR="00D5688C" w:rsidRPr="00D5688C" w:rsidTr="001F6025">
        <w:trPr>
          <w:trHeight w:val="228"/>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5</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Творческий уголок</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r>
      <w:tr w:rsidR="00D5688C" w:rsidRPr="00D5688C" w:rsidTr="001F6025">
        <w:trPr>
          <w:trHeight w:val="255"/>
          <w:jc w:val="center"/>
        </w:trPr>
        <w:tc>
          <w:tcPr>
            <w:tcW w:w="9209" w:type="dxa"/>
            <w:gridSpan w:val="3"/>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Картины</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Палитры</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Мольберты</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10</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4</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Цветные карандаши</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достаточном количестве</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5</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Гуашь</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достаточном количестве</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6</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Акварельные краски</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достаточном количестве</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7</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Подставки под краски</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достаточном количестве</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8</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Восковые карандаши</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достаточном количестве</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9</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Стаканчики для воды</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достаточном количестве</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10</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Фломастеры</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достаточном количестве</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11</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Простые карандаши</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достаточном количестве</w:t>
            </w:r>
          </w:p>
        </w:tc>
      </w:tr>
      <w:tr w:rsidR="00D5688C" w:rsidRPr="00D5688C" w:rsidTr="001F6025">
        <w:trPr>
          <w:trHeight w:val="255"/>
          <w:jc w:val="center"/>
        </w:trPr>
        <w:tc>
          <w:tcPr>
            <w:tcW w:w="0" w:type="auto"/>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12</w:t>
            </w:r>
          </w:p>
        </w:tc>
        <w:tc>
          <w:tcPr>
            <w:tcW w:w="4886" w:type="dxa"/>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Кисти (номера разные)</w:t>
            </w:r>
          </w:p>
        </w:tc>
        <w:tc>
          <w:tcPr>
            <w:tcW w:w="3825"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достаточном количестве</w:t>
            </w:r>
          </w:p>
        </w:tc>
      </w:tr>
      <w:tr w:rsidR="00D5688C" w:rsidRPr="00D5688C" w:rsidTr="001F6025">
        <w:trPr>
          <w:trHeight w:val="255"/>
          <w:jc w:val="center"/>
        </w:trPr>
        <w:tc>
          <w:tcPr>
            <w:tcW w:w="9209" w:type="dxa"/>
            <w:gridSpan w:val="3"/>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bCs/>
                <w:sz w:val="28"/>
                <w:szCs w:val="28"/>
                <w:lang w:eastAsia="ar-SA"/>
              </w:rPr>
              <w:t>3. Наглядные пособия</w:t>
            </w:r>
          </w:p>
        </w:tc>
      </w:tr>
      <w:tr w:rsidR="00D5688C" w:rsidRPr="00D5688C" w:rsidTr="001F6025">
        <w:trPr>
          <w:trHeight w:val="255"/>
          <w:jc w:val="center"/>
        </w:trPr>
        <w:tc>
          <w:tcPr>
            <w:tcW w:w="0" w:type="auto"/>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c>
          <w:tcPr>
            <w:tcW w:w="4886"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Коллективные работы педагогов и воспитанников</w:t>
            </w:r>
          </w:p>
        </w:tc>
        <w:tc>
          <w:tcPr>
            <w:tcW w:w="3825"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ассортименте</w:t>
            </w:r>
          </w:p>
        </w:tc>
      </w:tr>
      <w:tr w:rsidR="00D5688C" w:rsidRPr="00D5688C" w:rsidTr="001F6025">
        <w:trPr>
          <w:trHeight w:val="255"/>
          <w:jc w:val="center"/>
        </w:trPr>
        <w:tc>
          <w:tcPr>
            <w:tcW w:w="0" w:type="auto"/>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w:t>
            </w:r>
          </w:p>
        </w:tc>
        <w:tc>
          <w:tcPr>
            <w:tcW w:w="4886"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Иллюстрации «Любимые сказки»</w:t>
            </w:r>
          </w:p>
        </w:tc>
        <w:tc>
          <w:tcPr>
            <w:tcW w:w="3825"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ассортименте</w:t>
            </w:r>
          </w:p>
        </w:tc>
      </w:tr>
      <w:tr w:rsidR="00D5688C" w:rsidRPr="00D5688C" w:rsidTr="001F6025">
        <w:trPr>
          <w:trHeight w:val="255"/>
          <w:jc w:val="center"/>
        </w:trPr>
        <w:tc>
          <w:tcPr>
            <w:tcW w:w="0" w:type="auto"/>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w:t>
            </w:r>
          </w:p>
        </w:tc>
        <w:tc>
          <w:tcPr>
            <w:tcW w:w="4886"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Наглядно – дидактические пособия</w:t>
            </w:r>
          </w:p>
        </w:tc>
        <w:tc>
          <w:tcPr>
            <w:tcW w:w="3825"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ассортименте</w:t>
            </w:r>
          </w:p>
        </w:tc>
      </w:tr>
      <w:tr w:rsidR="00D5688C" w:rsidRPr="00D5688C" w:rsidTr="001F6025">
        <w:trPr>
          <w:trHeight w:val="255"/>
          <w:jc w:val="center"/>
        </w:trPr>
        <w:tc>
          <w:tcPr>
            <w:tcW w:w="0" w:type="auto"/>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4</w:t>
            </w:r>
          </w:p>
        </w:tc>
        <w:tc>
          <w:tcPr>
            <w:tcW w:w="4886"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Демонстрационные альбомы</w:t>
            </w:r>
          </w:p>
        </w:tc>
        <w:tc>
          <w:tcPr>
            <w:tcW w:w="3825"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ассортименте</w:t>
            </w:r>
          </w:p>
        </w:tc>
      </w:tr>
      <w:tr w:rsidR="00D5688C" w:rsidRPr="00D5688C" w:rsidTr="001F6025">
        <w:trPr>
          <w:trHeight w:val="255"/>
          <w:jc w:val="center"/>
        </w:trPr>
        <w:tc>
          <w:tcPr>
            <w:tcW w:w="0" w:type="auto"/>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5</w:t>
            </w:r>
          </w:p>
        </w:tc>
        <w:tc>
          <w:tcPr>
            <w:tcW w:w="4886"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Дидактические игры</w:t>
            </w:r>
          </w:p>
        </w:tc>
        <w:tc>
          <w:tcPr>
            <w:tcW w:w="3825" w:type="dxa"/>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ассортименте</w:t>
            </w:r>
          </w:p>
        </w:tc>
      </w:tr>
    </w:tbl>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Times New Roman" w:hAnsi="Times New Roman" w:cs="Times New Roman"/>
          <w:sz w:val="28"/>
          <w:szCs w:val="28"/>
          <w:u w:val="single" w:color="000000"/>
          <w:lang w:eastAsia="ar-SA"/>
        </w:rPr>
        <w:t>Кадровые</w:t>
      </w:r>
      <w:r w:rsidRPr="00D5688C">
        <w:rPr>
          <w:rFonts w:ascii="Times New Roman" w:eastAsia="Times New Roman" w:hAnsi="Times New Roman" w:cs="Times New Roman"/>
          <w:sz w:val="28"/>
          <w:szCs w:val="28"/>
          <w:u w:val="single"/>
          <w:lang w:eastAsia="ar-SA"/>
        </w:rPr>
        <w:t xml:space="preserve"> условия:</w:t>
      </w:r>
      <w:r w:rsidRPr="00D5688C">
        <w:rPr>
          <w:rFonts w:ascii="Times New Roman" w:eastAsia="Times New Roman" w:hAnsi="Times New Roman" w:cs="Times New Roman"/>
          <w:iCs/>
          <w:sz w:val="28"/>
          <w:szCs w:val="28"/>
          <w:lang w:eastAsia="ar-SA"/>
        </w:rPr>
        <w:t xml:space="preserve"> о</w:t>
      </w:r>
      <w:r w:rsidRPr="00D5688C">
        <w:rPr>
          <w:rFonts w:ascii="Times New Roman" w:eastAsia="Calibri" w:hAnsi="Times New Roman" w:cs="Times New Roman"/>
          <w:iCs/>
          <w:sz w:val="28"/>
          <w:szCs w:val="28"/>
          <w:lang w:eastAsia="ar-SA"/>
        </w:rPr>
        <w:t>б</w:t>
      </w:r>
      <w:r w:rsidRPr="00D5688C">
        <w:rPr>
          <w:rFonts w:ascii="Times New Roman" w:eastAsia="Calibri" w:hAnsi="Times New Roman" w:cs="Times New Roman"/>
          <w:sz w:val="28"/>
          <w:szCs w:val="28"/>
          <w:lang w:eastAsia="ar-SA"/>
        </w:rPr>
        <w:t>учение проводит воспитатель Жданова Наталья Викторовна.</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Требования к образованию: имеет средне-профессиональное педагогическое образование.</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Times New Roman" w:hAnsi="Times New Roman" w:cs="Times New Roman"/>
          <w:sz w:val="28"/>
          <w:szCs w:val="28"/>
          <w:u w:val="single" w:color="000000"/>
          <w:lang w:eastAsia="ar-SA"/>
        </w:rPr>
        <w:t>Методическое обеспечение программы</w:t>
      </w:r>
      <w:r w:rsidRPr="00D5688C">
        <w:rPr>
          <w:rFonts w:ascii="Times New Roman" w:eastAsia="Times New Roman" w:hAnsi="Times New Roman" w:cs="Times New Roman"/>
          <w:sz w:val="28"/>
          <w:szCs w:val="28"/>
          <w:lang w:eastAsia="ar-SA"/>
        </w:rPr>
        <w:t xml:space="preserve">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Основной формой организации занятий для детей 5-6 лет является подгрупповая (до 10 человек).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Рекомендуемая продолжительность занятия для детей 5-6 лет – до 30 минут.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lastRenderedPageBreak/>
        <w:t xml:space="preserve">Программа предусматривает следующие </w:t>
      </w:r>
      <w:r w:rsidRPr="00D5688C">
        <w:rPr>
          <w:rFonts w:ascii="Times New Roman" w:eastAsia="Calibri" w:hAnsi="Times New Roman" w:cs="Times New Roman"/>
          <w:bCs/>
          <w:iCs/>
          <w:sz w:val="28"/>
          <w:szCs w:val="28"/>
          <w:lang w:eastAsia="ar-SA"/>
        </w:rPr>
        <w:t>методы и приёмы реализации:</w:t>
      </w:r>
      <w:r w:rsidRPr="00D5688C">
        <w:rPr>
          <w:rFonts w:ascii="Times New Roman" w:eastAsia="Calibri" w:hAnsi="Times New Roman" w:cs="Times New Roman"/>
          <w:sz w:val="28"/>
          <w:szCs w:val="28"/>
          <w:lang w:eastAsia="ar-SA"/>
        </w:rPr>
        <w:t xml:space="preserve"> </w:t>
      </w:r>
    </w:p>
    <w:p w:rsidR="00D5688C" w:rsidRPr="00D5688C" w:rsidRDefault="00D5688C" w:rsidP="00D5688C">
      <w:pPr>
        <w:numPr>
          <w:ilvl w:val="0"/>
          <w:numId w:val="16"/>
        </w:numPr>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словесные методы обучения (загадывание загадок, проговаривание чистоговорок, словесные игры); </w:t>
      </w:r>
    </w:p>
    <w:p w:rsidR="00D5688C" w:rsidRPr="00D5688C" w:rsidRDefault="00D5688C" w:rsidP="00D5688C">
      <w:pPr>
        <w:numPr>
          <w:ilvl w:val="0"/>
          <w:numId w:val="16"/>
        </w:numPr>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наглядные методы обучения (применение различных символов и схем, карточек и картинок, игрушек); </w:t>
      </w:r>
    </w:p>
    <w:p w:rsidR="00D5688C" w:rsidRPr="00D5688C" w:rsidRDefault="00D5688C" w:rsidP="00D5688C">
      <w:pPr>
        <w:numPr>
          <w:ilvl w:val="0"/>
          <w:numId w:val="16"/>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iCs/>
          <w:sz w:val="28"/>
          <w:szCs w:val="28"/>
          <w:lang w:eastAsia="ar-SA"/>
        </w:rPr>
        <w:t>метод правополушарного рисования (</w:t>
      </w:r>
      <w:r w:rsidRPr="00D5688C">
        <w:rPr>
          <w:rFonts w:ascii="Times New Roman" w:eastAsia="Calibri" w:hAnsi="Times New Roman" w:cs="Times New Roman"/>
          <w:sz w:val="28"/>
          <w:szCs w:val="28"/>
          <w:lang w:eastAsia="ar-SA"/>
        </w:rPr>
        <w:t xml:space="preserve">позволяет развивать специальные умения и навыки, моторику, внимание, образное мышление; дает возможность почувствовать многоцветное изображение предметов, что влияет на полноту восприятия окружающего мира; формирует эмоционально – положительное отношение к самому процессу рисования); </w:t>
      </w:r>
    </w:p>
    <w:p w:rsidR="00D5688C" w:rsidRPr="00D5688C" w:rsidRDefault="00D5688C" w:rsidP="00D5688C">
      <w:pPr>
        <w:numPr>
          <w:ilvl w:val="0"/>
          <w:numId w:val="16"/>
        </w:numPr>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практические методы обучения (беседы, практические занятия, мастер-классы, викторины, мини-выставки, выставки, экскурсии (в том числе виртуальные) в выставочные залы, музеи, участие в конкурсах, в социально-значимых мероприятиях, олимпиадах, выставках.); </w:t>
      </w:r>
    </w:p>
    <w:p w:rsidR="00D5688C" w:rsidRPr="00D5688C" w:rsidRDefault="00D5688C" w:rsidP="00D5688C">
      <w:pPr>
        <w:numPr>
          <w:ilvl w:val="0"/>
          <w:numId w:val="16"/>
        </w:numPr>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игровые методы обучения (во все занятия включены всевозможные игры по эмоциональности, волевой сферы, снятия напряжения, физкультминутки, игровые ситуации, сказочные персонажи, дидактические игры на развитие психических процессов: восприятия, памяти, внимания, мыслительных операций).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Средства реализации Программы способствуют созданию развивающей среды с учётом возрастных и индивидуальных особенностей дошкольников, специфики их образовательных потребностей и интересов. </w:t>
      </w:r>
    </w:p>
    <w:p w:rsidR="00D5688C" w:rsidRPr="00D5688C" w:rsidRDefault="00D5688C" w:rsidP="00D5688C">
      <w:pPr>
        <w:suppressAutoHyphens/>
        <w:spacing w:after="0" w:line="240" w:lineRule="auto"/>
        <w:ind w:firstLine="708"/>
        <w:jc w:val="both"/>
        <w:rPr>
          <w:rFonts w:ascii="Times New Roman" w:eastAsia="Calibri" w:hAnsi="Times New Roman" w:cs="Times New Roman"/>
          <w:bCs/>
          <w:iCs/>
          <w:sz w:val="28"/>
          <w:szCs w:val="28"/>
          <w:lang w:eastAsia="ar-SA"/>
        </w:rPr>
      </w:pPr>
    </w:p>
    <w:p w:rsidR="00D5688C" w:rsidRPr="00D5688C" w:rsidRDefault="00D5688C" w:rsidP="00D5688C">
      <w:pPr>
        <w:suppressAutoHyphens/>
        <w:spacing w:after="0" w:line="240" w:lineRule="auto"/>
        <w:ind w:firstLine="708"/>
        <w:jc w:val="both"/>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Контроль за реализацией Программы:</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iCs/>
          <w:sz w:val="28"/>
          <w:szCs w:val="28"/>
          <w:u w:val="single"/>
          <w:lang w:eastAsia="ar-SA"/>
        </w:rPr>
        <w:t>Текущий контроль</w:t>
      </w:r>
      <w:r w:rsidRPr="00D5688C">
        <w:rPr>
          <w:rFonts w:ascii="Times New Roman" w:eastAsia="Calibri" w:hAnsi="Times New Roman" w:cs="Times New Roman"/>
          <w:sz w:val="28"/>
          <w:szCs w:val="28"/>
          <w:lang w:eastAsia="ar-SA"/>
        </w:rPr>
        <w:t xml:space="preserve"> включает в себя:</w:t>
      </w:r>
    </w:p>
    <w:p w:rsidR="00D5688C" w:rsidRPr="00D5688C" w:rsidRDefault="00D5688C" w:rsidP="00D5688C">
      <w:pPr>
        <w:numPr>
          <w:ilvl w:val="0"/>
          <w:numId w:val="18"/>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результаты наблюдений за деятельностью детей на занятии,</w:t>
      </w:r>
    </w:p>
    <w:p w:rsidR="00D5688C" w:rsidRPr="00D5688C" w:rsidRDefault="00D5688C" w:rsidP="00D5688C">
      <w:pPr>
        <w:numPr>
          <w:ilvl w:val="0"/>
          <w:numId w:val="18"/>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игровая деятельность,</w:t>
      </w:r>
    </w:p>
    <w:p w:rsidR="00D5688C" w:rsidRPr="00D5688C" w:rsidRDefault="00D5688C" w:rsidP="00D5688C">
      <w:pPr>
        <w:numPr>
          <w:ilvl w:val="0"/>
          <w:numId w:val="18"/>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тестовые занятия.</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u w:val="single"/>
          <w:lang w:eastAsia="ar-SA"/>
        </w:rPr>
        <w:t>Форма проведения итогового контроля:</w:t>
      </w:r>
      <w:r w:rsidRPr="00D5688C">
        <w:rPr>
          <w:rFonts w:ascii="Times New Roman" w:eastAsia="Calibri" w:hAnsi="Times New Roman" w:cs="Times New Roman"/>
          <w:sz w:val="28"/>
          <w:szCs w:val="28"/>
          <w:lang w:eastAsia="ar-SA"/>
        </w:rPr>
        <w:t xml:space="preserve"> выставка детских работ в технике правополушарной живописи. </w:t>
      </w: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 </w:t>
      </w:r>
    </w:p>
    <w:p w:rsidR="00D5688C" w:rsidRPr="00D5688C" w:rsidRDefault="00D5688C" w:rsidP="00D5688C">
      <w:pPr>
        <w:numPr>
          <w:ilvl w:val="0"/>
          <w:numId w:val="1"/>
        </w:numPr>
        <w:spacing w:after="0" w:line="240" w:lineRule="auto"/>
        <w:jc w:val="both"/>
        <w:rPr>
          <w:rFonts w:ascii="Times New Roman" w:eastAsia="Calibri" w:hAnsi="Times New Roman" w:cs="Times New Roman"/>
          <w:bCs/>
          <w:sz w:val="28"/>
          <w:szCs w:val="28"/>
          <w:lang w:eastAsia="ar-SA"/>
        </w:rPr>
      </w:pPr>
      <w:r w:rsidRPr="00D5688C">
        <w:rPr>
          <w:rFonts w:ascii="Times New Roman" w:eastAsia="Calibri" w:hAnsi="Times New Roman" w:cs="Times New Roman"/>
          <w:bCs/>
          <w:sz w:val="28"/>
          <w:szCs w:val="28"/>
          <w:lang w:eastAsia="ar-SA"/>
        </w:rPr>
        <w:t>Учебный план и учебно-календарный график реализации Программы</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Занятия по реализации дополнительной общеразвивающей образовательной программы «Волшебная кисточка» проводятся 1 раз в неделю в течение 8 месяцев (октябрь - май) в течение двух лет.</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Продолжительность одного занятия до 30 минут. </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Всего занятий: 34+34.</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Расписание занятий строится в соответствии с возрастными особенностями и возможностями детей 5-7 лет из расчёта:</w:t>
      </w:r>
    </w:p>
    <w:tbl>
      <w:tblPr>
        <w:tblW w:w="9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412"/>
        <w:gridCol w:w="1412"/>
        <w:gridCol w:w="1412"/>
        <w:gridCol w:w="1412"/>
        <w:gridCol w:w="1412"/>
        <w:gridCol w:w="1412"/>
      </w:tblGrid>
      <w:tr w:rsidR="00D5688C" w:rsidRPr="00D5688C" w:rsidTr="001F6025">
        <w:trPr>
          <w:jc w:val="center"/>
        </w:trPr>
        <w:tc>
          <w:tcPr>
            <w:tcW w:w="1129" w:type="dxa"/>
            <w:vMerge w:val="restart"/>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Возраст детей</w:t>
            </w:r>
          </w:p>
        </w:tc>
        <w:tc>
          <w:tcPr>
            <w:tcW w:w="8472" w:type="dxa"/>
            <w:gridSpan w:val="6"/>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Количество и продолжительность занятий</w:t>
            </w:r>
          </w:p>
        </w:tc>
      </w:tr>
      <w:tr w:rsidR="00D5688C" w:rsidRPr="00D5688C" w:rsidTr="001F6025">
        <w:trPr>
          <w:jc w:val="center"/>
        </w:trPr>
        <w:tc>
          <w:tcPr>
            <w:tcW w:w="1129" w:type="dxa"/>
            <w:vMerge/>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c>
          <w:tcPr>
            <w:tcW w:w="2824" w:type="dxa"/>
            <w:gridSpan w:val="2"/>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неделя</w:t>
            </w:r>
          </w:p>
        </w:tc>
        <w:tc>
          <w:tcPr>
            <w:tcW w:w="2824" w:type="dxa"/>
            <w:gridSpan w:val="2"/>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месяц</w:t>
            </w:r>
          </w:p>
        </w:tc>
        <w:tc>
          <w:tcPr>
            <w:tcW w:w="2824" w:type="dxa"/>
            <w:gridSpan w:val="2"/>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год</w:t>
            </w:r>
          </w:p>
        </w:tc>
      </w:tr>
      <w:tr w:rsidR="00D5688C" w:rsidRPr="00D5688C" w:rsidTr="001F6025">
        <w:trPr>
          <w:jc w:val="center"/>
        </w:trPr>
        <w:tc>
          <w:tcPr>
            <w:tcW w:w="1129" w:type="dxa"/>
            <w:vMerge/>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p>
        </w:tc>
        <w:tc>
          <w:tcPr>
            <w:tcW w:w="1412" w:type="dxa"/>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количество занятий</w:t>
            </w:r>
          </w:p>
        </w:tc>
        <w:tc>
          <w:tcPr>
            <w:tcW w:w="1412" w:type="dxa"/>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длительность</w:t>
            </w:r>
          </w:p>
        </w:tc>
        <w:tc>
          <w:tcPr>
            <w:tcW w:w="1412" w:type="dxa"/>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количество занятий</w:t>
            </w:r>
          </w:p>
        </w:tc>
        <w:tc>
          <w:tcPr>
            <w:tcW w:w="1412" w:type="dxa"/>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длительность</w:t>
            </w:r>
          </w:p>
        </w:tc>
        <w:tc>
          <w:tcPr>
            <w:tcW w:w="1412" w:type="dxa"/>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количество занятий</w:t>
            </w:r>
          </w:p>
        </w:tc>
        <w:tc>
          <w:tcPr>
            <w:tcW w:w="1412" w:type="dxa"/>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длительность</w:t>
            </w:r>
          </w:p>
        </w:tc>
      </w:tr>
      <w:tr w:rsidR="00D5688C" w:rsidRPr="00D5688C" w:rsidTr="001F6025">
        <w:trPr>
          <w:jc w:val="center"/>
        </w:trPr>
        <w:tc>
          <w:tcPr>
            <w:tcW w:w="1129"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5-6 лет</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 30 мин.</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4</w:t>
            </w:r>
          </w:p>
        </w:tc>
        <w:tc>
          <w:tcPr>
            <w:tcW w:w="1412" w:type="dxa"/>
          </w:tcPr>
          <w:p w:rsidR="00D5688C" w:rsidRPr="00D5688C" w:rsidRDefault="00D5688C" w:rsidP="00D5688C">
            <w:pPr>
              <w:suppressAutoHyphens/>
              <w:spacing w:after="0" w:line="240" w:lineRule="auto"/>
              <w:ind w:left="-72" w:right="-136"/>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 100 мин.</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34</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1020 мин.</w:t>
            </w:r>
          </w:p>
        </w:tc>
      </w:tr>
      <w:tr w:rsidR="00D5688C" w:rsidRPr="00D5688C" w:rsidTr="001F6025">
        <w:trPr>
          <w:jc w:val="center"/>
        </w:trPr>
        <w:tc>
          <w:tcPr>
            <w:tcW w:w="1129"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6-7 лет</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 30 мин.</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4</w:t>
            </w:r>
          </w:p>
        </w:tc>
        <w:tc>
          <w:tcPr>
            <w:tcW w:w="1412" w:type="dxa"/>
          </w:tcPr>
          <w:p w:rsidR="00D5688C" w:rsidRPr="00D5688C" w:rsidRDefault="00D5688C" w:rsidP="00D5688C">
            <w:pPr>
              <w:suppressAutoHyphens/>
              <w:spacing w:after="0" w:line="240" w:lineRule="auto"/>
              <w:ind w:left="-72" w:right="-136"/>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 100 мин.</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34</w:t>
            </w:r>
          </w:p>
        </w:tc>
        <w:tc>
          <w:tcPr>
            <w:tcW w:w="1412" w:type="dxa"/>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1020 мин.</w:t>
            </w:r>
          </w:p>
        </w:tc>
      </w:tr>
    </w:tbl>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Занятия проводится в вечернее время после окончания образовательной деятельности по Основной образовательной программе МАДОУ д/с 51</w:t>
      </w: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bCs/>
          <w:iCs/>
          <w:sz w:val="28"/>
          <w:szCs w:val="28"/>
          <w:lang w:eastAsia="ar-SA"/>
        </w:rPr>
        <w:t>Учебно-тематический план по</w:t>
      </w:r>
      <w:r w:rsidRPr="00D5688C">
        <w:rPr>
          <w:rFonts w:ascii="Times New Roman" w:eastAsia="Calibri" w:hAnsi="Times New Roman" w:cs="Times New Roman"/>
          <w:sz w:val="28"/>
          <w:szCs w:val="28"/>
          <w:lang w:eastAsia="ar-SA"/>
        </w:rPr>
        <w:t xml:space="preserve"> </w:t>
      </w:r>
      <w:r w:rsidRPr="00D5688C">
        <w:rPr>
          <w:rFonts w:ascii="Times New Roman" w:eastAsia="Calibri" w:hAnsi="Times New Roman" w:cs="Times New Roman"/>
          <w:bCs/>
          <w:iCs/>
          <w:sz w:val="28"/>
          <w:szCs w:val="28"/>
          <w:lang w:eastAsia="ar-SA"/>
        </w:rPr>
        <w:t>реализации</w:t>
      </w:r>
      <w:r w:rsidRPr="00D5688C">
        <w:rPr>
          <w:rFonts w:ascii="Times New Roman" w:eastAsia="Calibri" w:hAnsi="Times New Roman" w:cs="Times New Roman"/>
          <w:sz w:val="28"/>
          <w:szCs w:val="28"/>
          <w:lang w:eastAsia="ar-SA"/>
        </w:rPr>
        <w:t xml:space="preserve"> </w:t>
      </w:r>
      <w:r w:rsidRPr="00D5688C">
        <w:rPr>
          <w:rFonts w:ascii="Times New Roman" w:eastAsia="Calibri" w:hAnsi="Times New Roman" w:cs="Times New Roman"/>
          <w:bCs/>
          <w:iCs/>
          <w:sz w:val="28"/>
          <w:szCs w:val="28"/>
          <w:lang w:eastAsia="ar-SA"/>
        </w:rPr>
        <w:t>дополнительной общеразвивающей программе «Волшебная кисточка»</w:t>
      </w:r>
    </w:p>
    <w:tbl>
      <w:tblPr>
        <w:tblStyle w:val="TableGrid"/>
        <w:tblW w:w="9730" w:type="dxa"/>
        <w:tblInd w:w="-147" w:type="dxa"/>
        <w:tblCellMar>
          <w:top w:w="9" w:type="dxa"/>
          <w:left w:w="106" w:type="dxa"/>
          <w:right w:w="103" w:type="dxa"/>
        </w:tblCellMar>
        <w:tblLook w:val="04A0" w:firstRow="1" w:lastRow="0" w:firstColumn="1" w:lastColumn="0" w:noHBand="0" w:noVBand="1"/>
      </w:tblPr>
      <w:tblGrid>
        <w:gridCol w:w="5068"/>
        <w:gridCol w:w="2331"/>
        <w:gridCol w:w="2331"/>
      </w:tblGrid>
      <w:tr w:rsidR="00D5688C" w:rsidRPr="00D5688C" w:rsidTr="001F6025">
        <w:trPr>
          <w:trHeight w:val="323"/>
        </w:trPr>
        <w:tc>
          <w:tcPr>
            <w:tcW w:w="5068" w:type="dxa"/>
            <w:tcBorders>
              <w:top w:val="single" w:sz="4" w:space="0" w:color="000000"/>
              <w:left w:val="single" w:sz="4" w:space="0" w:color="000000"/>
              <w:bottom w:val="single" w:sz="4" w:space="0" w:color="000000"/>
              <w:right w:val="single" w:sz="4" w:space="0" w:color="000000"/>
            </w:tcBorders>
          </w:tcPr>
          <w:p w:rsidR="00D5688C" w:rsidRPr="00D5688C" w:rsidRDefault="00D5688C" w:rsidP="00D5688C">
            <w:pPr>
              <w:suppressAutoHyphens/>
              <w:jc w:val="center"/>
              <w:rPr>
                <w:rFonts w:ascii="Times New Roman" w:eastAsia="Calibri" w:hAnsi="Times New Roman" w:cs="Times New Roman"/>
                <w:iCs/>
                <w:sz w:val="28"/>
                <w:szCs w:val="28"/>
                <w:lang w:eastAsia="ar-SA"/>
              </w:rPr>
            </w:pPr>
            <w:r w:rsidRPr="00D5688C">
              <w:rPr>
                <w:rFonts w:ascii="Times New Roman" w:eastAsia="Calibri" w:hAnsi="Times New Roman" w:cs="Times New Roman"/>
                <w:iCs/>
                <w:sz w:val="28"/>
                <w:szCs w:val="28"/>
                <w:lang w:eastAsia="ar-SA"/>
              </w:rPr>
              <w:t>Наименование дисциплины</w:t>
            </w:r>
          </w:p>
        </w:tc>
        <w:tc>
          <w:tcPr>
            <w:tcW w:w="2331" w:type="dxa"/>
            <w:tcBorders>
              <w:top w:val="single" w:sz="4" w:space="0" w:color="000000"/>
              <w:left w:val="single" w:sz="4" w:space="0" w:color="000000"/>
              <w:bottom w:val="single" w:sz="4" w:space="0" w:color="000000"/>
              <w:right w:val="single" w:sz="4" w:space="0" w:color="000000"/>
            </w:tcBorders>
          </w:tcPr>
          <w:p w:rsidR="00D5688C" w:rsidRPr="00D5688C" w:rsidRDefault="00D5688C" w:rsidP="00D5688C">
            <w:pPr>
              <w:suppressAutoHyphens/>
              <w:jc w:val="center"/>
              <w:rPr>
                <w:rFonts w:ascii="Times New Roman" w:eastAsia="Calibri" w:hAnsi="Times New Roman" w:cs="Times New Roman"/>
                <w:iCs/>
                <w:sz w:val="28"/>
                <w:szCs w:val="28"/>
                <w:lang w:eastAsia="ar-SA"/>
              </w:rPr>
            </w:pPr>
            <w:r w:rsidRPr="00D5688C">
              <w:rPr>
                <w:rFonts w:ascii="Times New Roman" w:eastAsia="Calibri" w:hAnsi="Times New Roman" w:cs="Times New Roman"/>
                <w:iCs/>
                <w:sz w:val="28"/>
                <w:szCs w:val="28"/>
                <w:lang w:eastAsia="ar-SA"/>
              </w:rPr>
              <w:t>1-й год обучения</w:t>
            </w:r>
          </w:p>
        </w:tc>
        <w:tc>
          <w:tcPr>
            <w:tcW w:w="2331" w:type="dxa"/>
            <w:tcBorders>
              <w:top w:val="single" w:sz="4" w:space="0" w:color="000000"/>
              <w:left w:val="single" w:sz="4" w:space="0" w:color="000000"/>
              <w:bottom w:val="single" w:sz="4" w:space="0" w:color="000000"/>
              <w:right w:val="single" w:sz="4" w:space="0" w:color="000000"/>
            </w:tcBorders>
          </w:tcPr>
          <w:p w:rsidR="00D5688C" w:rsidRPr="00D5688C" w:rsidRDefault="00D5688C" w:rsidP="00D5688C">
            <w:pPr>
              <w:suppressAutoHyphens/>
              <w:jc w:val="center"/>
              <w:rPr>
                <w:rFonts w:ascii="Times New Roman" w:eastAsia="Calibri" w:hAnsi="Times New Roman" w:cs="Times New Roman"/>
                <w:iCs/>
                <w:sz w:val="28"/>
                <w:szCs w:val="28"/>
                <w:lang w:eastAsia="ar-SA"/>
              </w:rPr>
            </w:pPr>
            <w:r w:rsidRPr="00D5688C">
              <w:rPr>
                <w:rFonts w:ascii="Times New Roman" w:eastAsia="Calibri" w:hAnsi="Times New Roman" w:cs="Times New Roman"/>
                <w:iCs/>
                <w:sz w:val="28"/>
                <w:szCs w:val="28"/>
                <w:lang w:eastAsia="ar-SA"/>
              </w:rPr>
              <w:t>2-й год обучения</w:t>
            </w:r>
          </w:p>
        </w:tc>
      </w:tr>
      <w:tr w:rsidR="00D5688C" w:rsidRPr="00D5688C" w:rsidTr="001F6025">
        <w:trPr>
          <w:trHeight w:val="966"/>
        </w:trPr>
        <w:tc>
          <w:tcPr>
            <w:tcW w:w="5068" w:type="dxa"/>
            <w:tcBorders>
              <w:top w:val="single" w:sz="4" w:space="0" w:color="000000"/>
              <w:left w:val="single" w:sz="4" w:space="0" w:color="000000"/>
              <w:bottom w:val="single" w:sz="4" w:space="0" w:color="auto"/>
              <w:right w:val="single" w:sz="4" w:space="0" w:color="000000"/>
            </w:tcBorders>
          </w:tcPr>
          <w:p w:rsidR="00D5688C" w:rsidRPr="00D5688C" w:rsidRDefault="00D5688C" w:rsidP="00D5688C">
            <w:pPr>
              <w:suppressAutoHyphens/>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Дополнительная общеразвивающая программа «Волшебная кисточка»</w:t>
            </w:r>
          </w:p>
        </w:tc>
        <w:tc>
          <w:tcPr>
            <w:tcW w:w="2331" w:type="dxa"/>
            <w:tcBorders>
              <w:top w:val="single" w:sz="4" w:space="0" w:color="000000"/>
              <w:left w:val="single" w:sz="4" w:space="0" w:color="000000"/>
              <w:bottom w:val="single" w:sz="4" w:space="0" w:color="auto"/>
              <w:right w:val="single" w:sz="4" w:space="0" w:color="000000"/>
            </w:tcBorders>
            <w:vAlign w:val="center"/>
          </w:tcPr>
          <w:p w:rsidR="00D5688C" w:rsidRPr="00D5688C" w:rsidRDefault="00D5688C" w:rsidP="00D5688C">
            <w:pPr>
              <w:suppressAutoHyphens/>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34 занятия</w:t>
            </w:r>
          </w:p>
        </w:tc>
        <w:tc>
          <w:tcPr>
            <w:tcW w:w="2331" w:type="dxa"/>
            <w:tcBorders>
              <w:top w:val="single" w:sz="4" w:space="0" w:color="000000"/>
              <w:left w:val="single" w:sz="4" w:space="0" w:color="000000"/>
              <w:bottom w:val="single" w:sz="4" w:space="0" w:color="auto"/>
              <w:right w:val="single" w:sz="4" w:space="0" w:color="000000"/>
            </w:tcBorders>
            <w:vAlign w:val="center"/>
          </w:tcPr>
          <w:p w:rsidR="00D5688C" w:rsidRPr="00D5688C" w:rsidRDefault="00D5688C" w:rsidP="00D5688C">
            <w:pPr>
              <w:suppressAutoHyphens/>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34 занятия</w:t>
            </w:r>
          </w:p>
        </w:tc>
      </w:tr>
    </w:tbl>
    <w:p w:rsidR="00D5688C" w:rsidRPr="00D5688C" w:rsidRDefault="00D5688C" w:rsidP="00D5688C">
      <w:pPr>
        <w:suppressAutoHyphens/>
        <w:spacing w:after="0" w:line="240" w:lineRule="auto"/>
        <w:jc w:val="both"/>
        <w:rPr>
          <w:rFonts w:ascii="Times New Roman" w:eastAsia="Calibri" w:hAnsi="Times New Roman" w:cs="Times New Roman"/>
          <w:bCs/>
          <w:sz w:val="28"/>
          <w:szCs w:val="28"/>
          <w:lang w:eastAsia="ar-SA"/>
        </w:rPr>
      </w:pPr>
    </w:p>
    <w:p w:rsidR="00D5688C" w:rsidRPr="00D5688C" w:rsidRDefault="00D5688C" w:rsidP="00D5688C">
      <w:pPr>
        <w:suppressAutoHyphens/>
        <w:spacing w:after="0" w:line="240" w:lineRule="auto"/>
        <w:ind w:firstLine="70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С первых же занятий дошкольники должны знакомятся с правилами техники безопасности. Создаются условия для развития личности каждого обучающегося с целью раскрытия его творческих способностей. Очень важно создать творческую атмосферу и установить контакт с каждым ребенком по принципу: воспитатель - партнёр – помощник - друг. Обеспечить взаимное партнёрство между детьми и педагогом. </w:t>
      </w:r>
    </w:p>
    <w:p w:rsidR="00D5688C" w:rsidRPr="00D5688C" w:rsidRDefault="00D5688C" w:rsidP="00D5688C">
      <w:pPr>
        <w:suppressAutoHyphens/>
        <w:spacing w:after="0" w:line="240" w:lineRule="auto"/>
        <w:jc w:val="both"/>
        <w:rPr>
          <w:rFonts w:ascii="Times New Roman" w:eastAsia="Calibri" w:hAnsi="Times New Roman" w:cs="Times New Roman"/>
          <w:bCs/>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bCs/>
          <w:sz w:val="28"/>
          <w:szCs w:val="28"/>
          <w:lang w:eastAsia="ar-SA"/>
        </w:rPr>
      </w:pPr>
      <w:r w:rsidRPr="00D5688C">
        <w:rPr>
          <w:rFonts w:ascii="Times New Roman" w:eastAsia="Calibri" w:hAnsi="Times New Roman" w:cs="Times New Roman"/>
          <w:bCs/>
          <w:sz w:val="28"/>
          <w:szCs w:val="28"/>
          <w:lang w:eastAsia="ar-SA"/>
        </w:rPr>
        <w:t>ПЕРВЫЙ ГОД ОБУЧЕНИЯ</w:t>
      </w:r>
    </w:p>
    <w:tbl>
      <w:tblPr>
        <w:tblW w:w="5189" w:type="pct"/>
        <w:tblInd w:w="-152" w:type="dxa"/>
        <w:tblCellMar>
          <w:left w:w="0" w:type="dxa"/>
          <w:right w:w="0" w:type="dxa"/>
        </w:tblCellMar>
        <w:tblLook w:val="04A0" w:firstRow="1" w:lastRow="0" w:firstColumn="1" w:lastColumn="0" w:noHBand="0" w:noVBand="1"/>
      </w:tblPr>
      <w:tblGrid>
        <w:gridCol w:w="545"/>
        <w:gridCol w:w="4707"/>
        <w:gridCol w:w="1414"/>
        <w:gridCol w:w="1414"/>
        <w:gridCol w:w="1608"/>
      </w:tblGrid>
      <w:tr w:rsidR="00D5688C" w:rsidRPr="00D5688C" w:rsidTr="001F6025">
        <w:trPr>
          <w:trHeight w:val="278"/>
        </w:trPr>
        <w:tc>
          <w:tcPr>
            <w:tcW w:w="281" w:type="pct"/>
            <w:tcBorders>
              <w:top w:val="single" w:sz="8" w:space="0" w:color="auto"/>
              <w:left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w:t>
            </w:r>
          </w:p>
        </w:tc>
        <w:tc>
          <w:tcPr>
            <w:tcW w:w="2428" w:type="pct"/>
            <w:tcBorders>
              <w:top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ind w:left="32" w:right="64"/>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Наименование темы</w:t>
            </w:r>
          </w:p>
        </w:tc>
        <w:tc>
          <w:tcPr>
            <w:tcW w:w="730" w:type="pct"/>
            <w:tcBorders>
              <w:top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Теория</w:t>
            </w:r>
          </w:p>
        </w:tc>
        <w:tc>
          <w:tcPr>
            <w:tcW w:w="730" w:type="pct"/>
            <w:tcBorders>
              <w:top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Практика</w:t>
            </w:r>
          </w:p>
        </w:tc>
        <w:tc>
          <w:tcPr>
            <w:tcW w:w="831" w:type="pct"/>
            <w:tcBorders>
              <w:top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Всего занятий</w:t>
            </w:r>
          </w:p>
        </w:tc>
      </w:tr>
      <w:tr w:rsidR="00D5688C" w:rsidRPr="00D5688C" w:rsidTr="001F6025">
        <w:trPr>
          <w:trHeight w:val="258"/>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Вводное занятие ознакомительное.</w:t>
            </w:r>
          </w:p>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Сказка «О чем поспорили белая бумага и белая краска» Смешение красок. Знакомство с гуашь.</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8"/>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 Знакомимся с инструментами художника. Различные фоны. Смешение красок.</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8"/>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Рисуем облака</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408"/>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4</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Летнее настроение. Смешение красок. Фон вертикальный</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176"/>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5</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Вкусные дары щедрой осени.</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413"/>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6</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 грибном царстве, лесном государстве</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7</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Рябина.</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8</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Разноцветная осень.</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86"/>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9</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Какие они разные деревья и кусты</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10</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Дикие животные</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11</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Рисуем елочку разными способами</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86"/>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lastRenderedPageBreak/>
              <w:t>12</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Елочные игрушки. Диагональный фон.</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13</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Зимний лес. Перспектива. </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413"/>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14</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Птицы. Снегири на ветке. Круговой фон</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151"/>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15</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Фонарик</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114"/>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16</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Зайчик зимой.</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17</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Рукавицы </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138"/>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18</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Подарок для мамы. Тюльпаны.</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19</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Подснежники. </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20</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Весенние мотивы</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21</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Космос</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22</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День победы.</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23</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Пушистый котик.</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24</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Городской пейзаж.</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25</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Цветущее дерево</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26</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Одуванчики</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25"/>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27</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Тренинг «Правополушарное рисование. Моё настроение сегодня». Рисование пальчиками.</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03"/>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28</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Написание картины сказочного образа. Герой мультфильма Снеговик.</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03"/>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29</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Изображения гор в правополушарных техниках.</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18"/>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30</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Тренинг фоны.</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30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31</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Изображение отражения объектов в воде.</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18"/>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32</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Техники изображения цветов, не традиционным способом рисования ватными палоч</w:t>
            </w:r>
            <w:r w:rsidR="001F6025">
              <w:rPr>
                <w:rFonts w:ascii="Times New Roman" w:eastAsia="Calibri" w:hAnsi="Times New Roman" w:cs="Times New Roman"/>
                <w:sz w:val="28"/>
                <w:szCs w:val="28"/>
                <w:lang w:eastAsia="ar-SA"/>
              </w:rPr>
              <w:t>ками, пальчиками, мятой бумагой, ниткой.</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5"/>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33</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Способы изображения цветов с помощью круглой синтетической кисти с острым кончиком.</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40"/>
        </w:trPr>
        <w:tc>
          <w:tcPr>
            <w:tcW w:w="28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34</w:t>
            </w:r>
          </w:p>
        </w:tc>
        <w:tc>
          <w:tcPr>
            <w:tcW w:w="2428" w:type="pct"/>
            <w:tcBorders>
              <w:top w:val="single" w:sz="4" w:space="0" w:color="auto"/>
              <w:left w:val="single" w:sz="4" w:space="0" w:color="auto"/>
              <w:bottom w:val="single" w:sz="4" w:space="0" w:color="auto"/>
              <w:right w:val="single" w:sz="4" w:space="0" w:color="auto"/>
            </w:tcBorders>
            <w:vAlign w:val="bottom"/>
          </w:tcPr>
          <w:p w:rsidR="00D5688C" w:rsidRPr="00D5688C" w:rsidRDefault="00D5688C" w:rsidP="00D5688C">
            <w:pPr>
              <w:suppressAutoHyphens/>
              <w:spacing w:after="0" w:line="240" w:lineRule="auto"/>
              <w:ind w:left="32" w:right="64"/>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Создание силуэтной картины.</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03"/>
        </w:trPr>
        <w:tc>
          <w:tcPr>
            <w:tcW w:w="2710" w:type="pct"/>
            <w:gridSpan w:val="2"/>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32" w:right="64"/>
              <w:jc w:val="right"/>
              <w:rPr>
                <w:rFonts w:ascii="Times New Roman" w:eastAsia="Calibri" w:hAnsi="Times New Roman" w:cs="Times New Roman"/>
                <w:bCs/>
                <w:sz w:val="28"/>
                <w:szCs w:val="28"/>
                <w:lang w:eastAsia="ar-SA"/>
              </w:rPr>
            </w:pPr>
            <w:r w:rsidRPr="00D5688C">
              <w:rPr>
                <w:rFonts w:ascii="Times New Roman" w:eastAsia="Calibri" w:hAnsi="Times New Roman" w:cs="Times New Roman"/>
                <w:bCs/>
                <w:sz w:val="28"/>
                <w:szCs w:val="28"/>
                <w:lang w:eastAsia="ar-SA"/>
              </w:rPr>
              <w:t>Итого</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9</w:t>
            </w:r>
          </w:p>
        </w:tc>
        <w:tc>
          <w:tcPr>
            <w:tcW w:w="73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25</w:t>
            </w:r>
          </w:p>
        </w:tc>
        <w:tc>
          <w:tcPr>
            <w:tcW w:w="831"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34</w:t>
            </w:r>
          </w:p>
        </w:tc>
      </w:tr>
    </w:tbl>
    <w:p w:rsidR="00D5688C" w:rsidRPr="00D5688C" w:rsidRDefault="00D5688C" w:rsidP="00D5688C">
      <w:pPr>
        <w:suppressAutoHyphens/>
        <w:spacing w:after="0" w:line="240" w:lineRule="auto"/>
        <w:jc w:val="both"/>
        <w:rPr>
          <w:rFonts w:ascii="Times New Roman" w:eastAsia="Calibri" w:hAnsi="Times New Roman" w:cs="Times New Roman"/>
          <w:bCs/>
          <w:sz w:val="28"/>
          <w:szCs w:val="28"/>
          <w:lang w:eastAsia="ar-SA"/>
        </w:rPr>
      </w:pPr>
    </w:p>
    <w:p w:rsidR="00D5688C" w:rsidRPr="00D5688C" w:rsidRDefault="00D5688C" w:rsidP="00D5688C">
      <w:pPr>
        <w:suppressAutoHyphens/>
        <w:spacing w:after="0" w:line="240" w:lineRule="auto"/>
        <w:jc w:val="both"/>
        <w:rPr>
          <w:rFonts w:ascii="Times New Roman" w:eastAsia="Calibri" w:hAnsi="Times New Roman" w:cs="Times New Roman"/>
          <w:bCs/>
          <w:sz w:val="28"/>
          <w:szCs w:val="28"/>
          <w:lang w:eastAsia="ar-SA"/>
        </w:rPr>
      </w:pPr>
      <w:r w:rsidRPr="00D5688C">
        <w:rPr>
          <w:rFonts w:ascii="Times New Roman" w:eastAsia="Calibri" w:hAnsi="Times New Roman" w:cs="Times New Roman"/>
          <w:bCs/>
          <w:sz w:val="28"/>
          <w:szCs w:val="28"/>
          <w:lang w:eastAsia="ar-SA"/>
        </w:rPr>
        <w:t>ВТОРОЙ ГОД ОБУЧЕНИЯ</w:t>
      </w:r>
    </w:p>
    <w:tbl>
      <w:tblPr>
        <w:tblW w:w="5180" w:type="pct"/>
        <w:tblInd w:w="-152" w:type="dxa"/>
        <w:tblCellMar>
          <w:left w:w="0" w:type="dxa"/>
          <w:right w:w="0" w:type="dxa"/>
        </w:tblCellMar>
        <w:tblLook w:val="04A0" w:firstRow="1" w:lastRow="0" w:firstColumn="1" w:lastColumn="0" w:noHBand="0" w:noVBand="1"/>
      </w:tblPr>
      <w:tblGrid>
        <w:gridCol w:w="465"/>
        <w:gridCol w:w="4716"/>
        <w:gridCol w:w="1393"/>
        <w:gridCol w:w="1617"/>
        <w:gridCol w:w="1480"/>
      </w:tblGrid>
      <w:tr w:rsidR="00D5688C" w:rsidRPr="00D5688C" w:rsidTr="001F6025">
        <w:trPr>
          <w:trHeight w:val="278"/>
        </w:trPr>
        <w:tc>
          <w:tcPr>
            <w:tcW w:w="241" w:type="pct"/>
            <w:tcBorders>
              <w:top w:val="single" w:sz="8" w:space="0" w:color="auto"/>
              <w:left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w:t>
            </w:r>
          </w:p>
        </w:tc>
        <w:tc>
          <w:tcPr>
            <w:tcW w:w="2438" w:type="pct"/>
            <w:tcBorders>
              <w:top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Наименование темы</w:t>
            </w:r>
          </w:p>
        </w:tc>
        <w:tc>
          <w:tcPr>
            <w:tcW w:w="720" w:type="pct"/>
            <w:tcBorders>
              <w:top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Теория</w:t>
            </w:r>
          </w:p>
        </w:tc>
        <w:tc>
          <w:tcPr>
            <w:tcW w:w="836" w:type="pct"/>
            <w:tcBorders>
              <w:top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Практика</w:t>
            </w:r>
          </w:p>
        </w:tc>
        <w:tc>
          <w:tcPr>
            <w:tcW w:w="765" w:type="pct"/>
            <w:tcBorders>
              <w:top w:val="single" w:sz="8" w:space="0" w:color="auto"/>
              <w:bottom w:val="single" w:sz="4" w:space="0" w:color="auto"/>
              <w:right w:val="single" w:sz="8"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t>Всего занятий</w:t>
            </w:r>
          </w:p>
        </w:tc>
      </w:tr>
      <w:tr w:rsidR="00D5688C" w:rsidRPr="00D5688C" w:rsidTr="001F6025">
        <w:trPr>
          <w:trHeight w:val="258"/>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Вводное занятие. Презентация «Правополушарное рисование». Смешение красок. Различные фоны.</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453"/>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lastRenderedPageBreak/>
              <w:t>2</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Летнее настроение. Смешение красок. Фон горизонтальный Солнце и цветы</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Солнце и цветы. Фон круговой.</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413"/>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4</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Вкусные дары щедрой осени. Фон от середины листа</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9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5</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Обитатели леса.</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8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6</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Рябина.</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6"/>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7</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Разноцветная осень.</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61"/>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8</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Какие они разные деревья и кусты</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9</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Дикие животные</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5"/>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10</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Птицы.</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44"/>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11</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Рисуем елочку разными способами</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12</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Зимний лес. Перспектива.</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182"/>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13</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Елочные игрушки. Диагональный фон.</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75"/>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14</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Символы Нового года </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48"/>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15</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Птицы. Снегири и синицы. </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38"/>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16</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Путешествуем по миру. </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42"/>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17</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Водный мир.</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32"/>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18</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Северное сияние</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36"/>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19</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Белый медведь</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368"/>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20</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Поздравительная открытка</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88"/>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21</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Домашние питомцы</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64"/>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22</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Подарок для мамы. Цветы в вазе.</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68"/>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23</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 xml:space="preserve">Ландыши. </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8"/>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24</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Весенние мотивы</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63"/>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25</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Подснежники.</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2"/>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26</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Пасхальная открытка</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7"/>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27</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Космос</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6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28</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Где-то багульник на сопках цветет</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51"/>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29</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Городской пейзаж.</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30</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Цветущее дерево</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31</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Одуванчики</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32</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Насекомые</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70"/>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33</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Этот День Победы.</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413"/>
        </w:trPr>
        <w:tc>
          <w:tcPr>
            <w:tcW w:w="241"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34</w:t>
            </w:r>
          </w:p>
        </w:tc>
        <w:tc>
          <w:tcPr>
            <w:tcW w:w="2438" w:type="pct"/>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Морские пейзажи в простых техниках.</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0,25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0,75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1</w:t>
            </w:r>
          </w:p>
        </w:tc>
      </w:tr>
      <w:tr w:rsidR="00D5688C" w:rsidRPr="00D5688C" w:rsidTr="001F6025">
        <w:trPr>
          <w:trHeight w:val="274"/>
        </w:trPr>
        <w:tc>
          <w:tcPr>
            <w:tcW w:w="2679" w:type="pct"/>
            <w:gridSpan w:val="2"/>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right"/>
              <w:rPr>
                <w:rFonts w:ascii="Times New Roman" w:eastAsia="Calibri" w:hAnsi="Times New Roman" w:cs="Times New Roman"/>
                <w:bCs/>
                <w:sz w:val="28"/>
                <w:szCs w:val="28"/>
                <w:lang w:eastAsia="ar-SA"/>
              </w:rPr>
            </w:pPr>
            <w:r w:rsidRPr="00D5688C">
              <w:rPr>
                <w:rFonts w:ascii="Times New Roman" w:eastAsia="Calibri" w:hAnsi="Times New Roman" w:cs="Times New Roman"/>
                <w:bCs/>
                <w:sz w:val="28"/>
                <w:szCs w:val="28"/>
                <w:lang w:eastAsia="ar-SA"/>
              </w:rPr>
              <w:t>Итого</w:t>
            </w: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sz w:val="28"/>
                <w:szCs w:val="28"/>
                <w:lang w:eastAsia="ar-SA"/>
              </w:rPr>
            </w:pPr>
            <w:r w:rsidRPr="00D5688C">
              <w:rPr>
                <w:rFonts w:ascii="Times New Roman" w:eastAsia="Calibri" w:hAnsi="Times New Roman" w:cs="Times New Roman"/>
                <w:bCs/>
                <w:sz w:val="28"/>
                <w:szCs w:val="28"/>
                <w:lang w:eastAsia="ar-SA"/>
              </w:rPr>
              <w:t>8,75</w:t>
            </w: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sz w:val="28"/>
                <w:szCs w:val="28"/>
                <w:lang w:eastAsia="ar-SA"/>
              </w:rPr>
            </w:pPr>
            <w:r w:rsidRPr="00D5688C">
              <w:rPr>
                <w:rFonts w:ascii="Times New Roman" w:eastAsia="Calibri" w:hAnsi="Times New Roman" w:cs="Times New Roman"/>
                <w:bCs/>
                <w:sz w:val="28"/>
                <w:szCs w:val="28"/>
                <w:lang w:eastAsia="ar-SA"/>
              </w:rPr>
              <w:t>25,25</w:t>
            </w: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sz w:val="28"/>
                <w:szCs w:val="28"/>
                <w:lang w:eastAsia="ar-SA"/>
              </w:rPr>
            </w:pPr>
            <w:r w:rsidRPr="00D5688C">
              <w:rPr>
                <w:rFonts w:ascii="Times New Roman" w:eastAsia="Calibri" w:hAnsi="Times New Roman" w:cs="Times New Roman"/>
                <w:bCs/>
                <w:sz w:val="28"/>
                <w:szCs w:val="28"/>
                <w:lang w:eastAsia="ar-SA"/>
              </w:rPr>
              <w:t>34</w:t>
            </w:r>
          </w:p>
        </w:tc>
      </w:tr>
      <w:tr w:rsidR="00D5688C" w:rsidRPr="00D5688C" w:rsidTr="001F6025">
        <w:trPr>
          <w:trHeight w:val="274"/>
        </w:trPr>
        <w:tc>
          <w:tcPr>
            <w:tcW w:w="2679" w:type="pct"/>
            <w:gridSpan w:val="2"/>
            <w:tcBorders>
              <w:top w:val="single" w:sz="4" w:space="0" w:color="auto"/>
              <w:left w:val="single" w:sz="4" w:space="0" w:color="auto"/>
              <w:bottom w:val="single" w:sz="4" w:space="0" w:color="auto"/>
              <w:right w:val="single" w:sz="4" w:space="0" w:color="auto"/>
            </w:tcBorders>
          </w:tcPr>
          <w:p w:rsidR="00D5688C" w:rsidRPr="00D5688C" w:rsidRDefault="00D5688C" w:rsidP="00D5688C">
            <w:pPr>
              <w:suppressAutoHyphens/>
              <w:spacing w:after="0" w:line="240" w:lineRule="auto"/>
              <w:ind w:left="133" w:right="168"/>
              <w:jc w:val="right"/>
              <w:rPr>
                <w:rFonts w:ascii="Times New Roman" w:eastAsia="Calibri" w:hAnsi="Times New Roman" w:cs="Times New Roman"/>
                <w:bCs/>
                <w:sz w:val="28"/>
                <w:szCs w:val="28"/>
                <w:lang w:eastAsia="ar-SA"/>
              </w:rPr>
            </w:pPr>
          </w:p>
        </w:tc>
        <w:tc>
          <w:tcPr>
            <w:tcW w:w="720"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sz w:val="28"/>
                <w:szCs w:val="28"/>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sz w:val="28"/>
                <w:szCs w:val="28"/>
                <w:lang w:eastAsia="ar-SA"/>
              </w:rPr>
            </w:pPr>
          </w:p>
        </w:tc>
        <w:tc>
          <w:tcPr>
            <w:tcW w:w="765" w:type="pct"/>
            <w:tcBorders>
              <w:top w:val="single" w:sz="4" w:space="0" w:color="auto"/>
              <w:left w:val="single" w:sz="4" w:space="0" w:color="auto"/>
              <w:bottom w:val="single" w:sz="4" w:space="0" w:color="auto"/>
              <w:right w:val="single" w:sz="4" w:space="0" w:color="auto"/>
            </w:tcBorders>
            <w:vAlign w:val="center"/>
          </w:tcPr>
          <w:p w:rsidR="00D5688C" w:rsidRPr="00D5688C" w:rsidRDefault="00D5688C" w:rsidP="00D5688C">
            <w:pPr>
              <w:suppressAutoHyphens/>
              <w:spacing w:after="0" w:line="240" w:lineRule="auto"/>
              <w:ind w:left="133" w:right="168"/>
              <w:jc w:val="center"/>
              <w:rPr>
                <w:rFonts w:ascii="Times New Roman" w:eastAsia="Calibri" w:hAnsi="Times New Roman" w:cs="Times New Roman"/>
                <w:bCs/>
                <w:sz w:val="28"/>
                <w:szCs w:val="28"/>
                <w:lang w:eastAsia="ar-SA"/>
              </w:rPr>
            </w:pPr>
          </w:p>
        </w:tc>
      </w:tr>
    </w:tbl>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D5688C" w:rsidRPr="00D5688C" w:rsidRDefault="00D5688C" w:rsidP="00D5688C">
      <w:pPr>
        <w:numPr>
          <w:ilvl w:val="0"/>
          <w:numId w:val="1"/>
        </w:numPr>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lang w:eastAsia="ar-SA"/>
        </w:rPr>
        <w:t>Ожидаемые результаты освоения программы дополнительного образования «Волшебная кисточка»</w:t>
      </w:r>
    </w:p>
    <w:p w:rsidR="00D5688C" w:rsidRPr="00D5688C" w:rsidRDefault="00D5688C" w:rsidP="00D5688C">
      <w:pPr>
        <w:suppressAutoHyphens/>
        <w:spacing w:after="0" w:line="240" w:lineRule="auto"/>
        <w:ind w:firstLine="708"/>
        <w:jc w:val="both"/>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lang w:eastAsia="ar-SA"/>
        </w:rPr>
        <w:lastRenderedPageBreak/>
        <w:t xml:space="preserve">К концу первого года обучения дети: </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владеют основными навыками правополушарного рисования: умеют видеть, где кончается один предмет и начинается второй, умеют выделять пространство вокруг предмета, передавать перспективу и пропорции, видеть и передавать характеристики цвета, умение видеть целое и его части;</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используют в одной работе разные изобразительные материалы;</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освоили цветоведение, умеют экспериментировать с красками;</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самостоятельно составляют сюжеты своих рисунков, способны свободно выражать свой замысел в творческой работе;</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получают эстетическое удовольствие от процесса и результата рисования;</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уважительно относятся к работам товарищей, при этом, способны объективно оценивать свою работу;</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работать самостоятельно и в коллективе;</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организовывать и содержать в порядке свое рабочее место;</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радоваться своим успехам и успехам товарищей;</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быть уверенными в своих силах, не испытывать страха перед рисованием;</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быть дисциплинированными, трудолюбивыми, проявлять упорство в достижении поставленной цели.</w:t>
      </w:r>
    </w:p>
    <w:p w:rsidR="00D5688C" w:rsidRPr="00D5688C" w:rsidRDefault="00D5688C" w:rsidP="00D5688C">
      <w:pPr>
        <w:suppressAutoHyphens/>
        <w:spacing w:after="0" w:line="240" w:lineRule="auto"/>
        <w:ind w:left="720"/>
        <w:jc w:val="both"/>
        <w:rPr>
          <w:rFonts w:ascii="Times New Roman" w:eastAsia="Calibri" w:hAnsi="Times New Roman" w:cs="Times New Roman"/>
          <w:sz w:val="28"/>
          <w:szCs w:val="28"/>
          <w:bdr w:val="none" w:sz="0" w:space="0" w:color="auto" w:frame="1"/>
          <w:lang w:eastAsia="ar-SA"/>
        </w:rPr>
      </w:pPr>
    </w:p>
    <w:p w:rsidR="00D5688C" w:rsidRPr="00D5688C" w:rsidRDefault="00D5688C" w:rsidP="00D5688C">
      <w:pPr>
        <w:suppressAutoHyphens/>
        <w:spacing w:after="0" w:line="240" w:lineRule="auto"/>
        <w:ind w:left="720"/>
        <w:jc w:val="both"/>
        <w:rPr>
          <w:rFonts w:ascii="Times New Roman" w:eastAsia="Calibri" w:hAnsi="Times New Roman" w:cs="Times New Roman"/>
          <w:bCs/>
          <w:iCs/>
          <w:sz w:val="28"/>
          <w:szCs w:val="28"/>
          <w:lang w:eastAsia="ar-SA"/>
        </w:rPr>
      </w:pPr>
      <w:r w:rsidRPr="00D5688C">
        <w:rPr>
          <w:rFonts w:ascii="Times New Roman" w:eastAsia="Calibri" w:hAnsi="Times New Roman" w:cs="Times New Roman"/>
          <w:bCs/>
          <w:iCs/>
          <w:sz w:val="28"/>
          <w:szCs w:val="28"/>
          <w:bdr w:val="none" w:sz="0" w:space="0" w:color="auto" w:frame="1"/>
          <w:lang w:eastAsia="ar-SA"/>
        </w:rPr>
        <w:t>К концу второго года обучения дети:</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имеют расширенный и обогащенный художественный опыт;</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смешивают краски на палитре, получая нужные цветовые оттенки;</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соблюдают последовательность в работе;</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умеют правильно расположить предмет на листе;</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владеют основами перспективы, основами цветоведения;</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могут самостоятельно разбираться в этапах своей работы;</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грамотно оценивают свою работу, находить ее достоинства и недостатки;</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проявляют положительные качества личности и управлять своими эмоциями в различных (нестандартных) ситуациях и условиях;</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сформированы предпосылки учебной деятельности (самоконтроль, самооценка, обобщенные способы действия) и умения взаимодействовать друг с другом; </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проявляют творческий поиск и принимают решения;</w:t>
      </w:r>
    </w:p>
    <w:p w:rsidR="00D5688C" w:rsidRPr="00D5688C" w:rsidRDefault="00D5688C" w:rsidP="00D5688C">
      <w:pPr>
        <w:numPr>
          <w:ilvl w:val="1"/>
          <w:numId w:val="25"/>
        </w:numPr>
        <w:suppressAutoHyphens/>
        <w:spacing w:after="0" w:line="240" w:lineRule="auto"/>
        <w:ind w:left="709"/>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имеют развитую мелкую моторику рук;</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работать в технике правополушарного рисования;</w:t>
      </w:r>
    </w:p>
    <w:p w:rsidR="00D5688C" w:rsidRPr="00D5688C" w:rsidRDefault="00D5688C" w:rsidP="00D5688C">
      <w:pPr>
        <w:numPr>
          <w:ilvl w:val="0"/>
          <w:numId w:val="25"/>
        </w:numPr>
        <w:suppressAutoHyphens/>
        <w:spacing w:after="0" w:line="240" w:lineRule="auto"/>
        <w:jc w:val="both"/>
        <w:rPr>
          <w:rFonts w:ascii="Times New Roman" w:eastAsia="Calibri" w:hAnsi="Times New Roman" w:cs="Times New Roman"/>
          <w:sz w:val="28"/>
          <w:szCs w:val="28"/>
          <w:lang w:eastAsia="ar-SA"/>
        </w:rPr>
      </w:pPr>
      <w:r w:rsidRPr="00D5688C">
        <w:rPr>
          <w:rFonts w:ascii="Times New Roman" w:eastAsia="Calibri" w:hAnsi="Times New Roman" w:cs="Times New Roman"/>
          <w:sz w:val="28"/>
          <w:szCs w:val="28"/>
          <w:bdr w:val="none" w:sz="0" w:space="0" w:color="auto" w:frame="1"/>
          <w:lang w:eastAsia="ar-SA"/>
        </w:rPr>
        <w:t>активно принимают участие в выставках, экскурсиях, конкурсах, олимпиадах, мероприятиях и т.д.</w:t>
      </w:r>
    </w:p>
    <w:p w:rsidR="00D5688C" w:rsidRPr="00D5688C" w:rsidRDefault="00D5688C" w:rsidP="00D5688C">
      <w:pPr>
        <w:suppressAutoHyphens/>
        <w:spacing w:after="0" w:line="240" w:lineRule="auto"/>
        <w:jc w:val="both"/>
        <w:rPr>
          <w:rFonts w:ascii="Times New Roman" w:eastAsia="Calibri" w:hAnsi="Times New Roman" w:cs="Times New Roman"/>
          <w:sz w:val="28"/>
          <w:szCs w:val="28"/>
          <w:lang w:eastAsia="ar-SA"/>
        </w:rPr>
      </w:pPr>
    </w:p>
    <w:p w:rsidR="00C75551" w:rsidRDefault="00C75551"/>
    <w:sectPr w:rsidR="00C75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200"/>
      </v:shape>
    </w:pict>
  </w:numPicBullet>
  <w:abstractNum w:abstractNumId="0" w15:restartNumberingAfterBreak="0">
    <w:nsid w:val="006724C3"/>
    <w:multiLevelType w:val="multilevel"/>
    <w:tmpl w:val="E8D26A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7C3A23"/>
    <w:multiLevelType w:val="hybridMultilevel"/>
    <w:tmpl w:val="13FAB610"/>
    <w:lvl w:ilvl="0" w:tplc="5A166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D2D07"/>
    <w:multiLevelType w:val="hybridMultilevel"/>
    <w:tmpl w:val="2CE47F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DD788D"/>
    <w:multiLevelType w:val="hybridMultilevel"/>
    <w:tmpl w:val="27FE87C8"/>
    <w:lvl w:ilvl="0" w:tplc="1BECA06C">
      <w:start w:val="1"/>
      <w:numFmt w:val="bullet"/>
      <w:lvlText w:val=""/>
      <w:lvlJc w:val="left"/>
      <w:pPr>
        <w:ind w:left="720" w:hanging="360"/>
      </w:pPr>
      <w:rPr>
        <w:rFonts w:ascii="Wingdings" w:hAnsi="Wingdings" w:hint="default"/>
        <w:color w:val="000000"/>
        <w:w w:val="95"/>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815B7A"/>
    <w:multiLevelType w:val="hybridMultilevel"/>
    <w:tmpl w:val="9D706EF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AB393B"/>
    <w:multiLevelType w:val="hybridMultilevel"/>
    <w:tmpl w:val="6AB624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6D18F4"/>
    <w:multiLevelType w:val="hybridMultilevel"/>
    <w:tmpl w:val="FC9A5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FE1F73"/>
    <w:multiLevelType w:val="hybridMultilevel"/>
    <w:tmpl w:val="8174CA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0F5C12"/>
    <w:multiLevelType w:val="hybridMultilevel"/>
    <w:tmpl w:val="C9B6E8B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F925E9"/>
    <w:multiLevelType w:val="hybridMultilevel"/>
    <w:tmpl w:val="048A7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3F22D1"/>
    <w:multiLevelType w:val="hybridMultilevel"/>
    <w:tmpl w:val="5546D8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AB00E8"/>
    <w:multiLevelType w:val="hybridMultilevel"/>
    <w:tmpl w:val="B2D06176"/>
    <w:lvl w:ilvl="0" w:tplc="D60878DC">
      <w:start w:val="1"/>
      <w:numFmt w:val="bullet"/>
      <w:lvlText w:val=""/>
      <w:lvlJc w:val="left"/>
      <w:pPr>
        <w:ind w:left="720" w:hanging="360"/>
      </w:pPr>
      <w:rPr>
        <w:rFonts w:ascii="Wingdings" w:hAnsi="Wingdings" w:hint="default"/>
        <w:b/>
        <w:sz w:val="20"/>
      </w:rPr>
    </w:lvl>
    <w:lvl w:ilvl="1" w:tplc="74D21504">
      <w:start w:val="2"/>
      <w:numFmt w:val="bullet"/>
      <w:lvlText w:val="·"/>
      <w:lvlJc w:val="left"/>
      <w:pPr>
        <w:ind w:left="2295" w:hanging="121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775B09"/>
    <w:multiLevelType w:val="multilevel"/>
    <w:tmpl w:val="53369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02BB6"/>
    <w:multiLevelType w:val="hybridMultilevel"/>
    <w:tmpl w:val="612C4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4D9E"/>
    <w:multiLevelType w:val="hybridMultilevel"/>
    <w:tmpl w:val="F508E7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ACB496F"/>
    <w:multiLevelType w:val="hybridMultilevel"/>
    <w:tmpl w:val="677A1E4A"/>
    <w:lvl w:ilvl="0" w:tplc="8776485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EA7A75"/>
    <w:multiLevelType w:val="hybridMultilevel"/>
    <w:tmpl w:val="4CFA8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C94A89"/>
    <w:multiLevelType w:val="hybridMultilevel"/>
    <w:tmpl w:val="3A3695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AD7360"/>
    <w:multiLevelType w:val="hybridMultilevel"/>
    <w:tmpl w:val="DAC42D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4E4BC8"/>
    <w:multiLevelType w:val="hybridMultilevel"/>
    <w:tmpl w:val="02BAF96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596915"/>
    <w:multiLevelType w:val="multilevel"/>
    <w:tmpl w:val="2A0C7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13B71"/>
    <w:multiLevelType w:val="hybridMultilevel"/>
    <w:tmpl w:val="196EE1E0"/>
    <w:lvl w:ilvl="0" w:tplc="5A166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0D5BEF"/>
    <w:multiLevelType w:val="hybridMultilevel"/>
    <w:tmpl w:val="5F12AFF4"/>
    <w:lvl w:ilvl="0" w:tplc="1BECA06C">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783736"/>
    <w:multiLevelType w:val="hybridMultilevel"/>
    <w:tmpl w:val="881295E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85059E"/>
    <w:multiLevelType w:val="hybridMultilevel"/>
    <w:tmpl w:val="7E3EB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E95411"/>
    <w:multiLevelType w:val="hybridMultilevel"/>
    <w:tmpl w:val="8BEE8D3C"/>
    <w:lvl w:ilvl="0" w:tplc="6562CA0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C31E48"/>
    <w:multiLevelType w:val="hybridMultilevel"/>
    <w:tmpl w:val="C0D8DAD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5F0D2D9F"/>
    <w:multiLevelType w:val="hybridMultilevel"/>
    <w:tmpl w:val="F3AA4E14"/>
    <w:lvl w:ilvl="0" w:tplc="1BECA06C">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442AA"/>
    <w:multiLevelType w:val="hybridMultilevel"/>
    <w:tmpl w:val="7F484D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5C73FC"/>
    <w:multiLevelType w:val="hybridMultilevel"/>
    <w:tmpl w:val="C47407E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171892"/>
    <w:multiLevelType w:val="hybridMultilevel"/>
    <w:tmpl w:val="79A067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60AE2"/>
    <w:multiLevelType w:val="hybridMultilevel"/>
    <w:tmpl w:val="7B3C1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2D0E00"/>
    <w:multiLevelType w:val="hybridMultilevel"/>
    <w:tmpl w:val="8B20C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0564AE"/>
    <w:multiLevelType w:val="multilevel"/>
    <w:tmpl w:val="8AAE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624F89"/>
    <w:multiLevelType w:val="multilevel"/>
    <w:tmpl w:val="E8D26A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F477F1"/>
    <w:multiLevelType w:val="hybridMultilevel"/>
    <w:tmpl w:val="7AA22F74"/>
    <w:lvl w:ilvl="0" w:tplc="333A8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DD47CA"/>
    <w:multiLevelType w:val="hybridMultilevel"/>
    <w:tmpl w:val="4CFA8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num>
  <w:num w:numId="3">
    <w:abstractNumId w:val="6"/>
  </w:num>
  <w:num w:numId="4">
    <w:abstractNumId w:val="28"/>
  </w:num>
  <w:num w:numId="5">
    <w:abstractNumId w:val="30"/>
  </w:num>
  <w:num w:numId="6">
    <w:abstractNumId w:val="24"/>
  </w:num>
  <w:num w:numId="7">
    <w:abstractNumId w:val="35"/>
  </w:num>
  <w:num w:numId="8">
    <w:abstractNumId w:val="19"/>
  </w:num>
  <w:num w:numId="9">
    <w:abstractNumId w:val="21"/>
  </w:num>
  <w:num w:numId="10">
    <w:abstractNumId w:val="1"/>
  </w:num>
  <w:num w:numId="11">
    <w:abstractNumId w:val="31"/>
  </w:num>
  <w:num w:numId="12">
    <w:abstractNumId w:val="23"/>
  </w:num>
  <w:num w:numId="13">
    <w:abstractNumId w:val="3"/>
  </w:num>
  <w:num w:numId="14">
    <w:abstractNumId w:val="22"/>
  </w:num>
  <w:num w:numId="15">
    <w:abstractNumId w:val="27"/>
  </w:num>
  <w:num w:numId="16">
    <w:abstractNumId w:val="10"/>
  </w:num>
  <w:num w:numId="17">
    <w:abstractNumId w:val="16"/>
  </w:num>
  <w:num w:numId="18">
    <w:abstractNumId w:val="32"/>
  </w:num>
  <w:num w:numId="19">
    <w:abstractNumId w:val="26"/>
  </w:num>
  <w:num w:numId="20">
    <w:abstractNumId w:val="36"/>
  </w:num>
  <w:num w:numId="21">
    <w:abstractNumId w:val="11"/>
  </w:num>
  <w:num w:numId="22">
    <w:abstractNumId w:val="4"/>
  </w:num>
  <w:num w:numId="23">
    <w:abstractNumId w:val="5"/>
  </w:num>
  <w:num w:numId="24">
    <w:abstractNumId w:val="18"/>
  </w:num>
  <w:num w:numId="25">
    <w:abstractNumId w:val="8"/>
  </w:num>
  <w:num w:numId="26">
    <w:abstractNumId w:val="12"/>
  </w:num>
  <w:num w:numId="27">
    <w:abstractNumId w:val="20"/>
  </w:num>
  <w:num w:numId="28">
    <w:abstractNumId w:val="14"/>
  </w:num>
  <w:num w:numId="29">
    <w:abstractNumId w:val="17"/>
  </w:num>
  <w:num w:numId="30">
    <w:abstractNumId w:val="2"/>
  </w:num>
  <w:num w:numId="31">
    <w:abstractNumId w:val="9"/>
  </w:num>
  <w:num w:numId="32">
    <w:abstractNumId w:val="7"/>
  </w:num>
  <w:num w:numId="33">
    <w:abstractNumId w:val="34"/>
  </w:num>
  <w:num w:numId="34">
    <w:abstractNumId w:val="29"/>
  </w:num>
  <w:num w:numId="35">
    <w:abstractNumId w:val="15"/>
  </w:num>
  <w:num w:numId="36">
    <w:abstractNumId w:val="3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8C"/>
    <w:rsid w:val="001F6025"/>
    <w:rsid w:val="00A73ACD"/>
    <w:rsid w:val="00C75551"/>
    <w:rsid w:val="00D17CC9"/>
    <w:rsid w:val="00D5688C"/>
    <w:rsid w:val="00F7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59BD"/>
  <w15:chartTrackingRefBased/>
  <w15:docId w15:val="{A29F90B7-A74A-4DA5-B047-08864E36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688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0"/>
    <w:uiPriority w:val="9"/>
    <w:qFormat/>
    <w:rsid w:val="00D568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8C"/>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D5688C"/>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D5688C"/>
  </w:style>
  <w:style w:type="paragraph" w:styleId="a3">
    <w:name w:val="Normal (Web)"/>
    <w:basedOn w:val="a"/>
    <w:uiPriority w:val="99"/>
    <w:unhideWhenUsed/>
    <w:rsid w:val="00D568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5688C"/>
    <w:pPr>
      <w:spacing w:after="200" w:line="276" w:lineRule="auto"/>
      <w:ind w:left="720"/>
      <w:contextualSpacing/>
    </w:pPr>
  </w:style>
  <w:style w:type="character" w:customStyle="1" w:styleId="Bodytext5">
    <w:name w:val="Body text (5)_"/>
    <w:link w:val="Bodytext50"/>
    <w:uiPriority w:val="99"/>
    <w:locked/>
    <w:rsid w:val="00D5688C"/>
    <w:rPr>
      <w:rFonts w:ascii="Times New Roman" w:hAnsi="Times New Roman"/>
      <w:b/>
      <w:bCs/>
      <w:i/>
      <w:iCs/>
      <w:sz w:val="19"/>
      <w:szCs w:val="19"/>
      <w:shd w:val="clear" w:color="auto" w:fill="FFFFFF"/>
    </w:rPr>
  </w:style>
  <w:style w:type="paragraph" w:customStyle="1" w:styleId="Bodytext50">
    <w:name w:val="Body text (5)"/>
    <w:basedOn w:val="a"/>
    <w:link w:val="Bodytext5"/>
    <w:uiPriority w:val="99"/>
    <w:rsid w:val="00D5688C"/>
    <w:pPr>
      <w:shd w:val="clear" w:color="auto" w:fill="FFFFFF"/>
      <w:spacing w:before="180" w:after="180" w:line="218" w:lineRule="exact"/>
      <w:jc w:val="both"/>
    </w:pPr>
    <w:rPr>
      <w:rFonts w:ascii="Times New Roman" w:hAnsi="Times New Roman"/>
      <w:b/>
      <w:bCs/>
      <w:i/>
      <w:iCs/>
      <w:sz w:val="19"/>
      <w:szCs w:val="19"/>
    </w:rPr>
  </w:style>
  <w:style w:type="paragraph" w:styleId="a5">
    <w:name w:val="No Spacing"/>
    <w:basedOn w:val="a"/>
    <w:link w:val="a6"/>
    <w:uiPriority w:val="1"/>
    <w:qFormat/>
    <w:rsid w:val="00D5688C"/>
    <w:pPr>
      <w:suppressAutoHyphens/>
      <w:spacing w:after="0" w:line="240" w:lineRule="auto"/>
    </w:pPr>
    <w:rPr>
      <w:rFonts w:ascii="Cambria" w:eastAsia="Calibri" w:hAnsi="Cambria" w:cs="Cambria"/>
      <w:sz w:val="24"/>
      <w:lang w:eastAsia="ar-SA"/>
    </w:rPr>
  </w:style>
  <w:style w:type="character" w:styleId="a7">
    <w:name w:val="Strong"/>
    <w:basedOn w:val="a0"/>
    <w:uiPriority w:val="22"/>
    <w:qFormat/>
    <w:rsid w:val="00D5688C"/>
    <w:rPr>
      <w:b/>
      <w:bCs/>
    </w:rPr>
  </w:style>
  <w:style w:type="paragraph" w:customStyle="1" w:styleId="paragraph">
    <w:name w:val="paragraph"/>
    <w:basedOn w:val="a"/>
    <w:rsid w:val="00D56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5688C"/>
  </w:style>
  <w:style w:type="character" w:styleId="a8">
    <w:name w:val="Hyperlink"/>
    <w:basedOn w:val="a0"/>
    <w:uiPriority w:val="99"/>
    <w:unhideWhenUsed/>
    <w:rsid w:val="00D5688C"/>
    <w:rPr>
      <w:color w:val="0563C1" w:themeColor="hyperlink"/>
      <w:u w:val="single"/>
    </w:rPr>
  </w:style>
  <w:style w:type="paragraph" w:styleId="a9">
    <w:name w:val="Balloon Text"/>
    <w:basedOn w:val="a"/>
    <w:link w:val="aa"/>
    <w:uiPriority w:val="99"/>
    <w:semiHidden/>
    <w:unhideWhenUsed/>
    <w:rsid w:val="00D5688C"/>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5688C"/>
    <w:rPr>
      <w:rFonts w:ascii="Tahoma" w:eastAsia="Times New Roman" w:hAnsi="Tahoma" w:cs="Tahoma"/>
      <w:sz w:val="16"/>
      <w:szCs w:val="16"/>
      <w:lang w:eastAsia="ru-RU"/>
    </w:rPr>
  </w:style>
  <w:style w:type="paragraph" w:styleId="ab">
    <w:name w:val="header"/>
    <w:basedOn w:val="a"/>
    <w:link w:val="ac"/>
    <w:uiPriority w:val="99"/>
    <w:unhideWhenUsed/>
    <w:rsid w:val="00D5688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D5688C"/>
    <w:rPr>
      <w:rFonts w:ascii="Calibri" w:eastAsia="Times New Roman" w:hAnsi="Calibri" w:cs="Times New Roman"/>
      <w:lang w:eastAsia="ru-RU"/>
    </w:rPr>
  </w:style>
  <w:style w:type="paragraph" w:styleId="ad">
    <w:name w:val="footer"/>
    <w:basedOn w:val="a"/>
    <w:link w:val="ae"/>
    <w:uiPriority w:val="99"/>
    <w:unhideWhenUsed/>
    <w:rsid w:val="00D5688C"/>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D5688C"/>
    <w:rPr>
      <w:rFonts w:ascii="Calibri" w:eastAsia="Times New Roman" w:hAnsi="Calibri" w:cs="Times New Roman"/>
      <w:lang w:eastAsia="ru-RU"/>
    </w:rPr>
  </w:style>
  <w:style w:type="character" w:customStyle="1" w:styleId="a6">
    <w:name w:val="Без интервала Знак"/>
    <w:link w:val="a5"/>
    <w:uiPriority w:val="1"/>
    <w:rsid w:val="00D5688C"/>
    <w:rPr>
      <w:rFonts w:ascii="Cambria" w:eastAsia="Calibri" w:hAnsi="Cambria" w:cs="Cambria"/>
      <w:sz w:val="24"/>
      <w:lang w:eastAsia="ar-SA"/>
    </w:rPr>
  </w:style>
  <w:style w:type="table" w:customStyle="1" w:styleId="TableGrid">
    <w:name w:val="TableGrid"/>
    <w:rsid w:val="00D5688C"/>
    <w:pPr>
      <w:spacing w:after="0" w:line="240" w:lineRule="auto"/>
    </w:pPr>
    <w:rPr>
      <w:rFonts w:eastAsiaTheme="minorEastAsia"/>
      <w:lang w:eastAsia="ru-RU"/>
    </w:rPr>
    <w:tblPr>
      <w:tblCellMar>
        <w:top w:w="0" w:type="dxa"/>
        <w:left w:w="0" w:type="dxa"/>
        <w:bottom w:w="0" w:type="dxa"/>
        <w:right w:w="0" w:type="dxa"/>
      </w:tblCellMar>
    </w:tblPr>
  </w:style>
  <w:style w:type="table" w:styleId="af">
    <w:name w:val="Table Grid"/>
    <w:basedOn w:val="a1"/>
    <w:uiPriority w:val="39"/>
    <w:rsid w:val="00D5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56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4125</Words>
  <Characters>23518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6</cp:revision>
  <dcterms:created xsi:type="dcterms:W3CDTF">2023-12-13T09:44:00Z</dcterms:created>
  <dcterms:modified xsi:type="dcterms:W3CDTF">2025-12-01T05:20:00Z</dcterms:modified>
</cp:coreProperties>
</file>