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02" w:rsidRDefault="00CF7402" w:rsidP="00CF7402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Справка по результатам итоговой педагогической диагностики</w:t>
      </w:r>
    </w:p>
    <w:p w:rsidR="00CF7402" w:rsidRDefault="00CF7402" w:rsidP="00CF7402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май 2024 года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дата проведения с 13.05  по 20.05.2024 г.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определение уровня индивидуального развития детей (на конец учебного года).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Направления деятельности: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«Социально-коммуникативное развитие»;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«Познавательное развитие»;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«Речевое развитие»;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«Художественно-эстетическое развитие»;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«Физическое развитие».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Методы мониторинга: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наблюдение;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создание исследовательских ситуаций для изучения проявлений;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беседа.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Сроки выполнения: 13- 20 мая  2024 года.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отчетности: таблицы (цифровое выражение), выводы по результатам.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Списочный состав 1 младшей группы составлял 22 человека; из них 11 девочек, 11 мальчиков. Мониторинг проводился в конце года, чтобы выявить степень усвоения программного материала,  уровень развития ребенка; индивидуальные достижения, индивидуальные проблемы и проявления, требующие проведения индивидуальной работы с воспитанником; определить перспективы дальнейшей педагогической работы с воспитанниками.</w:t>
      </w:r>
    </w:p>
    <w:p w:rsidR="00CF7402" w:rsidRDefault="00CF7402" w:rsidP="00CF74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Вывод</w:t>
      </w:r>
      <w:proofErr w:type="gramStart"/>
      <w:r>
        <w:rPr>
          <w:color w:val="000000"/>
          <w:shd w:val="clear" w:color="auto" w:fill="FFFFFF"/>
        </w:rPr>
        <w:t> :</w:t>
      </w:r>
      <w:proofErr w:type="gramEnd"/>
      <w:r>
        <w:rPr>
          <w:color w:val="000000"/>
          <w:shd w:val="clear" w:color="auto" w:fill="FFFFFF"/>
        </w:rPr>
        <w:t xml:space="preserve"> высокий уровень -14 человек.</w:t>
      </w:r>
    </w:p>
    <w:p w:rsidR="00CF7402" w:rsidRDefault="00CF7402" w:rsidP="00CF74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</w:t>
      </w:r>
      <w:proofErr w:type="gramStart"/>
      <w:r>
        <w:rPr>
          <w:color w:val="000000"/>
          <w:shd w:val="clear" w:color="auto" w:fill="FFFFFF"/>
        </w:rPr>
        <w:t>х</w:t>
      </w:r>
      <w:proofErr w:type="gramEnd"/>
      <w:r>
        <w:rPr>
          <w:color w:val="000000"/>
          <w:shd w:val="clear" w:color="auto" w:fill="FFFFFF"/>
        </w:rPr>
        <w:t>ороший уровень - 6 человек</w:t>
      </w:r>
    </w:p>
    <w:p w:rsidR="00CF7402" w:rsidRDefault="00CF7402" w:rsidP="00CF74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средний уровень – 1 человек</w:t>
      </w:r>
    </w:p>
    <w:p w:rsidR="00CF7402" w:rsidRDefault="00CF7402" w:rsidP="00CF74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ниже среднего – 1 человек</w:t>
      </w:r>
    </w:p>
    <w:p w:rsidR="00CF7402" w:rsidRDefault="00CF7402" w:rsidP="00CF74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Данные диагностики показали хороший уровень усвоения программы и адаптации и социализации детей данной группы к условиям ДОУ.  Развитие идёт в индивидуальном темпе, одновременно в разных областях с разной скоростью. Наличие среднего уровня </w:t>
      </w:r>
      <w:proofErr w:type="spellStart"/>
      <w:r>
        <w:rPr>
          <w:color w:val="000000"/>
          <w:shd w:val="clear" w:color="auto" w:fill="FFFFFF"/>
        </w:rPr>
        <w:t>обьясняется</w:t>
      </w:r>
      <w:proofErr w:type="spellEnd"/>
      <w:r>
        <w:rPr>
          <w:color w:val="000000"/>
          <w:shd w:val="clear" w:color="auto" w:fill="FFFFFF"/>
        </w:rPr>
        <w:t xml:space="preserve"> сложной адаптацией и характером поведения ребенка. </w:t>
      </w:r>
    </w:p>
    <w:p w:rsidR="00CF7402" w:rsidRDefault="00CF7402" w:rsidP="00CF74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Наличие уровня ниже среднего  обусловлено  особенностями развития ребенка.</w:t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Продолжить проводить работу по всем образовательным областям, согласно программе  «От рождения до школы».  Распределять  индивидуальную работу, опираясь на данные диагностики. Продолжить работу с родителями по воспитанию детей.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CF7402" w:rsidRDefault="00CF7402" w:rsidP="00CF74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F7402" w:rsidRDefault="00CF7402" w:rsidP="00CF7402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F7402" w:rsidRDefault="00CF7402" w:rsidP="00CF7402"/>
    <w:p w:rsidR="001F475B" w:rsidRDefault="001F475B" w:rsidP="00CF7402"/>
    <w:p w:rsidR="00CF7402" w:rsidRDefault="00CF7402" w:rsidP="00CF7402"/>
    <w:p w:rsidR="00CF7402" w:rsidRDefault="00CF7402" w:rsidP="00CF7402">
      <w:pPr>
        <w:rPr>
          <w:rFonts w:ascii="Times New Roman" w:hAnsi="Times New Roman" w:cs="Times New Roman"/>
          <w:sz w:val="18"/>
          <w:szCs w:val="18"/>
        </w:rPr>
      </w:pPr>
    </w:p>
    <w:p w:rsidR="001F475B" w:rsidRDefault="001B5D26" w:rsidP="001F475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19910" cy="1664335"/>
            <wp:effectExtent l="19050" t="0" r="2794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="0095335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49520" cy="1664537"/>
            <wp:effectExtent l="19050" t="0" r="2213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53351">
        <w:rPr>
          <w:rFonts w:ascii="Times New Roman" w:hAnsi="Times New Roman" w:cs="Times New Roman"/>
          <w:sz w:val="18"/>
          <w:szCs w:val="18"/>
        </w:rPr>
        <w:t xml:space="preserve">   </w:t>
      </w:r>
      <w:r w:rsidR="00DD0609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952112" cy="1664537"/>
            <wp:effectExtent l="19050" t="0" r="10038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54995" cy="1664537"/>
            <wp:effectExtent l="19050" t="0" r="1665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655480" cy="1656917"/>
            <wp:effectExtent l="19050" t="0" r="20920" b="433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F475B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F475B" w:rsidRDefault="001B5D2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820138" cy="1553518"/>
            <wp:effectExtent l="19050" t="0" r="27712" b="8582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B3C39">
        <w:rPr>
          <w:rFonts w:ascii="Times New Roman" w:hAnsi="Times New Roman" w:cs="Times New Roman"/>
          <w:sz w:val="18"/>
          <w:szCs w:val="18"/>
        </w:rPr>
        <w:t xml:space="preserve">  </w:t>
      </w:r>
      <w:r w:rsidR="00AB3C39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65947" cy="1533126"/>
            <wp:effectExtent l="19050" t="0" r="24753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01652">
        <w:rPr>
          <w:rFonts w:ascii="Times New Roman" w:hAnsi="Times New Roman" w:cs="Times New Roman"/>
          <w:sz w:val="18"/>
          <w:szCs w:val="18"/>
        </w:rPr>
        <w:t xml:space="preserve">  </w:t>
      </w:r>
      <w:r w:rsidR="00001652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946636" cy="1533126"/>
            <wp:effectExtent l="19050" t="0" r="15514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01652">
        <w:rPr>
          <w:rFonts w:ascii="Times New Roman" w:hAnsi="Times New Roman" w:cs="Times New Roman"/>
          <w:sz w:val="18"/>
          <w:szCs w:val="18"/>
        </w:rPr>
        <w:t xml:space="preserve">   </w:t>
      </w:r>
      <w:r w:rsidR="00001652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93240" cy="1527651"/>
            <wp:effectExtent l="19050" t="0" r="1651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01652">
        <w:rPr>
          <w:rFonts w:ascii="Times New Roman" w:hAnsi="Times New Roman" w:cs="Times New Roman"/>
          <w:sz w:val="18"/>
          <w:szCs w:val="18"/>
        </w:rPr>
        <w:t xml:space="preserve">  </w:t>
      </w:r>
      <w:r w:rsidR="00001652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11192" cy="1522175"/>
            <wp:effectExtent l="19050" t="0" r="22358" b="18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F475B" w:rsidRPr="001F475B" w:rsidRDefault="001F475B" w:rsidP="001F475B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1F475B" w:rsidRPr="001F475B" w:rsidSect="009533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75B"/>
    <w:rsid w:val="00001652"/>
    <w:rsid w:val="000828E8"/>
    <w:rsid w:val="001B5D26"/>
    <w:rsid w:val="001D0E49"/>
    <w:rsid w:val="001F475B"/>
    <w:rsid w:val="00250071"/>
    <w:rsid w:val="002A06B0"/>
    <w:rsid w:val="003534F7"/>
    <w:rsid w:val="003A4975"/>
    <w:rsid w:val="004450D0"/>
    <w:rsid w:val="007949AC"/>
    <w:rsid w:val="007F2518"/>
    <w:rsid w:val="00953351"/>
    <w:rsid w:val="00A503A5"/>
    <w:rsid w:val="00AB3C39"/>
    <w:rsid w:val="00AC3788"/>
    <w:rsid w:val="00BB5D93"/>
    <w:rsid w:val="00BC6CC5"/>
    <w:rsid w:val="00BE57E8"/>
    <w:rsid w:val="00CD0CC7"/>
    <w:rsid w:val="00CE0303"/>
    <w:rsid w:val="00CF7402"/>
    <w:rsid w:val="00D72F94"/>
    <w:rsid w:val="00DD0609"/>
    <w:rsid w:val="00E41B41"/>
    <w:rsid w:val="00EB3294"/>
    <w:rsid w:val="00EC0AFE"/>
    <w:rsid w:val="00FE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7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F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Здоровье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77%</c:v>
                </c:pt>
                <c:pt idx="1">
                  <c:v>хороший 14%</c:v>
                </c:pt>
                <c:pt idx="2">
                  <c:v>срелний 9%</c:v>
                </c:pt>
                <c:pt idx="3">
                  <c:v>н сред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0.77000000000000035</c:v>
                </c:pt>
                <c:pt idx="1">
                  <c:v>0.14000000000000001</c:v>
                </c:pt>
                <c:pt idx="2">
                  <c:v>9.0000000000000066E-2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6469990274244364"/>
          <c:y val="0.18960846223867189"/>
          <c:w val="0.40738662900912714"/>
          <c:h val="0.77328182126795342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Музыка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55%</c:v>
                </c:pt>
                <c:pt idx="1">
                  <c:v>хороший 36%</c:v>
                </c:pt>
                <c:pt idx="2">
                  <c:v>средний 9%</c:v>
                </c:pt>
                <c:pt idx="3">
                  <c:v>н сред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36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4446549539736011"/>
          <c:y val="0.15449931840951278"/>
          <c:w val="0.44811277752584194"/>
          <c:h val="0.84550068159048763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Физкультура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66%</c:v>
                </c:pt>
                <c:pt idx="1">
                  <c:v>хороший 27%</c:v>
                </c:pt>
                <c:pt idx="2">
                  <c:v>средний5%</c:v>
                </c:pt>
                <c:pt idx="3">
                  <c:v>н сред0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</c:v>
                </c:pt>
                <c:pt idx="1">
                  <c:v>27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7859641501669035"/>
          <c:y val="0.31225680174126597"/>
          <c:w val="0.39474084320270736"/>
          <c:h val="0.47815098132393674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Социализация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50%</c:v>
                </c:pt>
                <c:pt idx="1">
                  <c:v>хороший40%</c:v>
                </c:pt>
                <c:pt idx="2">
                  <c:v>средний5%</c:v>
                </c:pt>
                <c:pt idx="3">
                  <c:v>н  сред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40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8022439286270422"/>
          <c:y val="0.18964612982468998"/>
          <c:w val="0.38074096158417164"/>
          <c:h val="0.77318797960033325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высокий59%</c:v>
                </c:pt>
                <c:pt idx="1">
                  <c:v>хороший36%</c:v>
                </c:pt>
                <c:pt idx="2">
                  <c:v>средний0</c:v>
                </c:pt>
                <c:pt idx="3">
                  <c:v>н сред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36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5088305094886314"/>
          <c:y val="0.18964612982468998"/>
          <c:w val="0.40569802193168641"/>
          <c:h val="0.77318797960033325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Безопасность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50%</c:v>
                </c:pt>
                <c:pt idx="1">
                  <c:v>хороший 45%</c:v>
                </c:pt>
                <c:pt idx="2">
                  <c:v>средний 5%</c:v>
                </c:pt>
                <c:pt idx="3">
                  <c:v>н сред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45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4447833860874184"/>
          <c:y val="0.18821884258535601"/>
          <c:w val="0.44785017034334468"/>
          <c:h val="0.77674379585700459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Познание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41%</c:v>
                </c:pt>
                <c:pt idx="1">
                  <c:v>хороший 40%</c:v>
                </c:pt>
                <c:pt idx="2">
                  <c:v>средний 14%</c:v>
                </c:pt>
                <c:pt idx="3">
                  <c:v>н сред 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40</c:v>
                </c:pt>
                <c:pt idx="2">
                  <c:v>14</c:v>
                </c:pt>
                <c:pt idx="3">
                  <c:v>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5079944487725652"/>
          <c:y val="0.32552825264979252"/>
          <c:w val="0.40733559763050936"/>
          <c:h val="0.51232106740958294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Худ.литература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50%</c:v>
                </c:pt>
                <c:pt idx="1">
                  <c:v>хороший 32%</c:v>
                </c:pt>
                <c:pt idx="2">
                  <c:v>средний 18%</c:v>
                </c:pt>
                <c:pt idx="3">
                  <c:v>н сред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32</c:v>
                </c:pt>
                <c:pt idx="2">
                  <c:v>18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0845127288644554"/>
          <c:y val="0.30319751931674238"/>
          <c:w val="0.49154872711355452"/>
          <c:h val="0.55915560756258853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Коммуникация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36%</c:v>
                </c:pt>
                <c:pt idx="1">
                  <c:v>хороший 36%</c:v>
                </c:pt>
                <c:pt idx="2">
                  <c:v>средний 23%</c:v>
                </c:pt>
                <c:pt idx="3">
                  <c:v>н сред 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36</c:v>
                </c:pt>
                <c:pt idx="2">
                  <c:v>23</c:v>
                </c:pt>
                <c:pt idx="3">
                  <c:v>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6213899260056865"/>
          <c:y val="0.26177887531749011"/>
          <c:w val="0.4313369320201621"/>
          <c:h val="0.55915560756259053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 творчетво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50%</c:v>
                </c:pt>
                <c:pt idx="1">
                  <c:v>хороший 40%</c:v>
                </c:pt>
                <c:pt idx="2">
                  <c:v>средний 5%</c:v>
                </c:pt>
                <c:pt idx="3">
                  <c:v>н сред 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40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4406158684838613"/>
          <c:y val="0.3225736768411111"/>
          <c:w val="0.41344549530458852"/>
          <c:h val="0.52099596046479235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14</cp:revision>
  <dcterms:created xsi:type="dcterms:W3CDTF">2025-08-20T10:49:00Z</dcterms:created>
  <dcterms:modified xsi:type="dcterms:W3CDTF">2025-09-05T04:32:00Z</dcterms:modified>
</cp:coreProperties>
</file>